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организации труда</w:t>
        <w:tab/>
        <w:tab/>
        <w:tab/>
        <w:t>Директору ООО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 xml:space="preserve">и заработной платы </w:t>
        <w:tab/>
        <w:tab/>
        <w:tab/>
        <w:tab/>
        <w:t>Петровичу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ЗАЯВЛЕНИЕ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27.07.2026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22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Прошу установить мне комбинированную дистанционную работу, выполняемую временно, с 03.08.2026 по 31.12.2026 с выполнением трудовой функции по месту нахождения нанимателя в понедельник, вторник и среду и вне места нахождения нанимателя дистанционно (по месту жительства) в четверг и пятницу в связи с семейными обстоятельствами.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дни комбинированной дистанционной работы обязуюсь исполнять все должностные обязанности в полном объеме с использованием личного персонального компьютера и мобильного телефона.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Бухгалтер</w:t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Купцова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В.Л.Купцова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83</Words>
  <Characters>566</Characters>
  <CharactersWithSpaces>649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2026-07-06T15:28:29Z</dcterms:created>
  <dc:creator/>
  <dc:description/>
  <dc:language>ru-RU</dc:language>
  <cp:lastModifiedBy/>
  <dcterms:modified xsi:type="dcterms:W3CDTF">2026-07-06T15:28:49Z</dcterms:modified>
  <cp:revision>1</cp:revision>
  <dc:subject/>
  <dc:title/>
</cp:coreProperties>
</file>