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ind w:firstLine="3686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УТВЕРЖДЕНО</w:t>
      </w:r>
    </w:p>
    <w:p>
      <w:pPr>
        <w:pStyle w:val="Normal"/>
        <w:bidi w:val="0"/>
        <w:spacing w:before="0" w:after="0"/>
        <w:ind w:firstLine="3686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Протокол</w:t>
      </w:r>
    </w:p>
    <w:p>
      <w:pPr>
        <w:pStyle w:val="Normal"/>
        <w:bidi w:val="0"/>
        <w:spacing w:before="0" w:after="0"/>
        <w:ind w:firstLine="3686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общего собрания</w:t>
      </w:r>
    </w:p>
    <w:p>
      <w:pPr>
        <w:pStyle w:val="Normal"/>
        <w:bidi w:val="0"/>
        <w:spacing w:before="0" w:after="0"/>
        <w:ind w:firstLine="3686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акционеров ОАО «Восход»</w:t>
      </w:r>
    </w:p>
    <w:p>
      <w:pPr>
        <w:pStyle w:val="Normal"/>
        <w:bidi w:val="0"/>
        <w:spacing w:before="0" w:after="0"/>
        <w:ind w:firstLine="3686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30.06.2026 № 5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ПОЛОЖЕНИЕ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 аттестации директора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1. Настоящим Положением определяется порядок проведения аттестации директора ОАО «Восход».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2. Аттестация директора проводится в целях объективной оценки его практической деятельности и уровня профессиональной компетенции, установления соответствия занимаемой должности, а также выявления потенциальных способностей и возможностей для дальнейшего профессионального и служебного роста. При аттестации в обязательном порядке проводится оценка соблюдения директором критериев, определенных в пункте 1 Декрета Президента Республики Беларусь от 15.12.2014 № 5 «Об усилении требований к руководящим кадрам и работникам организаций».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3. Аттестация директора проводится не реже одного раза в три года по решению общего собрания акционеров. На основании решения общего собрания акционеров наблюдательный совет организует проведение аттестации.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4. Директор освобождается от прохождения аттестации, если он относится к категориям работников, освобождаемых от аттестации в соответствии с законодательством.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5. Для проведения аттестации создается аттестационная комиссия, состав которой утверждается решением наблюдательного совета.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6. Аттестационная комиссия состоит из председателя, секретаря и иных членов, имеющих равные права при принятии решений.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7. Срок проведения аттестации, должностное лицо, ответственное за подготовку аттестационной характеристики и представление директора на заседании аттестационной комиссии (далее — ответственное должностное лицо), определяются решением наблюдательного совета. Решение наблюдательного совета об аттестации доводится до сведения директора не позднее чем за один месяц до начала аттестации.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8. Организационная работа по подготовке проведения аттестации осуществляется отделом кадров и включает: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подготовку проекта решения наблюдательного совета о проведении аттестации;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информирование директора, членов аттестационной комиссии, ответственного должностного лица о форме проведения заседания аттестационной комиссии;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проведение разъяснительной работы о целях и порядке проведения аттестации.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9. На директора не позднее чем за 20 календарных дней до начала аттестации в кадровую службу представляется аттестационная характеристика за подписью ответственного должностного лица. По решению наблюдательного совета на директора могут представляться другие материалы, отражающие результаты его деятельности.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10. Аттестационная характеристика должна содержать объективную оценку практической деятельности директора, состояния исполнительской дисциплины в организации, уровня профессиональных знаний, деловых и личностных качеств директора, а также сведения о дисциплинарных взысканиях, примененных к нему в течение последнего года до даты выдачи аттестационной характеристики. Аттестационная характеристика может содержать рекомендации по повышению эффективности работы и уровня квалификации директора, стимулированию его профессионального роста.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11. Кадровая служба не позднее чем за 15 календарных дней до проведения аттестации обеспечивает ознакомление директора с представленной на него аттестационной характеристикой. В случае несогласия с аттестационной характеристикой директор вправе в течение 5 календарных дней со дня ознакомления с ней представить в кадровую службу заявление на имя председателя аттестационной комиссии о своем несогласии с аттестационной характеристикой с дополнительными сведениями о своей работе, которое приобщается к аттестационной характеристике, либо изложить причины своего несогласия на заседании аттестационной комиссии.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12. Кадровая служба не позднее чем за 10 календарных дней до начала аттестации направляет в аттестационную комиссию аттестационную характеристику, при наличии заявление директора о несогласии с аттестационной характеристикой и иные материалы, отражающие результаты работы директора. При каждой последующей аттестации в аттестационную комиссию представляется аттестационный лист (его копия) с результатами предыдущей аттестации директора.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13. Аттестационная комиссия проводит заседание в срок, установленный решением наблюдательного совета. Форма проведения заседания аттестационной комиссии (очная, дистанционная) определяется председателем аттестационной комиссии. Допускается проведение заседания аттестационной комиссии в режиме видеоконференцсвязи, а также с использованием информационно-коммуникационных технологий. Заседание аттестационной комиссии считается правомочным, если на нем присутствуют более половины ее членов.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14. Аттестационная комиссия проводит аттестацию в присутствии директора и ответственного должностного лица. В случае неявки директора на заседание аттестационной комиссии его аттестация проводится в срок, определяемый решением наблюдательного совета.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15. Аттестационная комиссия: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рассматривает материалы, представленные на директора;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заслушивает ответственное должностное лицо, директора о выполняемой им работе, причинах его несогласия с аттестационной характеристикой (при их наличии), а также ответы директора на вопросы членов аттестационной комиссии.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16. По результатам аттестации аттестационная комиссия тайным голосованием принимает одно из следующих решений: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 соответствии занимаемой должности директора;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неполном соответствии занимаемой должности директора и повторной аттестации;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несоответствии занимаемой должности директора.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17. Решение аттестационной комиссии считается принятым, если за него проголосовало большинство членов аттестационной комиссии, присутствующих на заседании. При равенстве голосов за два варианта решения, указанные в пункте 16 настоящего Положения, решение принимается в пользу директора. При равенстве голосов за три варианта решения, указанные в пункте 16 настоящего Положения, в отношении директора принимается решение о его неполном соответствии занимаемой должности директора и повторной аттестации. Результаты аттестации объявляются директору непосредственно после голосования и принятия решения.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18. Аттестационная комиссия при принятии решения: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 соответствии занимаемой должности директора при необходимости дает директору рекомендации по повышению эффективности работы, направлении его в целях дальнейшего профессионального роста на подготовку (переподготовку, повышение квалификации и стажировку);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неполном соответствии занимаемой должности директора и повторной аттестации дает директору рекомендации по устранению недостатков в работе, направлению его на подготовку (переподготовку, повышение квалификации и стажировку);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несоответствии занимаемой должности директора дает рекомендации относительно целесообразности дальнейшего пребывания директора в занимаемой должности директора для их рассмотрения общим собранием акционеров.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19. На заседании аттестационной комиссии ее секретарем ведется протокол, в котором отражается форма проведения заседания аттестационной комиссии, фиксируются решение аттестационной комиссии, результаты голосования, данные аттестационной комиссией рекомендации. Протокол заседания аттестационной комиссии подписывается ее председателем, секретарем и членами аттестационной комиссии, присутствующими на заседании.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20. По итогам аттестации секретарем аттестационной комиссии заполняется аттестационный лист по форме согласно приложению. Директор должен быть ознакомлен с аттестационным листом под подпись. В случае отказа директора от подписи в аттестационном листе об этом делается соответствующая запись, которая удостоверяется подписями председателя и секретаря аттестационной комиссии.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21. Повторная аттестация проводится в порядке, определенном настоящим Положением, не ранее чем через 6 месяцев и не позднее чем через 18 месяцев со дня проведения аттестации. Аттестационная комиссия по результатам повторной аттестации принимает одно из следующих решений: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 соответствии занимаемой должности директора;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несоответствии занимаемой должности директора.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 равенстве голосов членов аттестационной комиссии решение принимается в пользу директора. Результаты повторной аттестации объявляются директору в порядке, определенном пунктом 17 настоящего Положения.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22. Протокол заседания аттестационной комиссии и иные материалы аттестации представляются общему собранию акционеров при его ближайшем проведении для ознакомления и принятия решений по результатам аттестации, в том числе о прекращении полномочий директора при его несоответствии занимаемой должности директора.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23. Материалы аттестации хранятся с протоколом заседания аттестационной комиссии в деле кадровой службы в соответствии с номенклатурой дел. Аттестационный лист и аттестационная характеристика директора хранятся в его личном деле.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24. Споры, связанные с аттестацией, рассматриваются в соответствии с законодательством.</w:t>
      </w:r>
    </w:p>
    <w:p>
      <w:pPr>
        <w:pStyle w:val="Normal"/>
        <w:bidi w:val="0"/>
        <w:spacing w:lineRule="auto" w:line="259"/>
        <w:jc w:val="left"/>
        <w:rPr>
          <w:rFonts w:ascii="Bahnschrift" w:hAnsi="Bahnschrift" w:eastAsia="Times New Roman" w:cs="Times New Roman"/>
          <w:caps/>
          <w:color w:val="000000"/>
          <w:kern w:val="0"/>
          <w:sz w:val="38"/>
          <w:szCs w:val="38"/>
          <w:lang w:eastAsia="ru-RU"/>
          <w14:ligatures w14:val="none"/>
        </w:rPr>
      </w:pPr>
      <w:r>
        <w:rPr>
          <w:rFonts w:eastAsia="Times New Roman" w:cs="Times New Roman" w:ascii="Bahnschrift" w:hAnsi="Bahnschrift"/>
          <w:caps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Bahnschrift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2</Pages>
  <Words>1002</Words>
  <Characters>7683</Characters>
  <CharactersWithSpaces>8641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2026-07-08T15:28:57Z</dcterms:created>
  <dc:creator/>
  <dc:description/>
  <dc:language>ru-RU</dc:language>
  <cp:lastModifiedBy/>
  <dcterms:modified xsi:type="dcterms:W3CDTF">2026-07-08T15:29:22Z</dcterms:modified>
  <cp:revision>1</cp:revision>
  <dc:subject/>
  <dc:title/>
</cp:coreProperties>
</file>