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  <w:t>Общество с ограниченной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  <w:t>ответственностью «Яркий город»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  <w:t>(ООО «Яркий город»)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kern w:val="0"/>
          <w:sz w:val="18"/>
          <w:szCs w:val="18"/>
          <w:lang w:eastAsia="ru-RU"/>
          <w14:ligatures w14:val="none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eastAsia="Times New Roman" w:cs="Arial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kern w:val="0"/>
          <w:sz w:val="18"/>
          <w:szCs w:val="18"/>
          <w:lang w:eastAsia="ru-RU"/>
          <w14:ligatures w14:val="none"/>
        </w:rPr>
        <w:t>ПРИКАЗ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eastAsia="Times New Roman" w:cs="Arial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kern w:val="0"/>
          <w:sz w:val="18"/>
          <w:szCs w:val="18"/>
          <w:lang w:eastAsia="ru-RU"/>
          <w14:ligatures w14:val="none"/>
        </w:rPr>
        <w:t>02.03.2026</w:t>
      </w:r>
      <w:r>
        <w:rPr>
          <w:rFonts w:eastAsia="Times New Roman" w:cs="Arial" w:ascii="Arial" w:hAnsi="Arial"/>
          <w:kern w:val="0"/>
          <w:sz w:val="18"/>
          <w:szCs w:val="18"/>
          <w:lang w:eastAsia="ru-RU"/>
          <w14:ligatures w14:val="none"/>
        </w:rPr>
        <w:t> № </w:t>
      </w:r>
      <w:r>
        <w:rPr>
          <w:rFonts w:eastAsia="Times New Roman" w:cs="Arial" w:ascii="Arial" w:hAnsi="Arial"/>
          <w:i/>
          <w:iCs/>
          <w:kern w:val="0"/>
          <w:sz w:val="18"/>
          <w:szCs w:val="18"/>
          <w:lang w:eastAsia="ru-RU"/>
          <w14:ligatures w14:val="none"/>
        </w:rPr>
        <w:t>8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kern w:val="0"/>
          <w:sz w:val="18"/>
          <w:szCs w:val="18"/>
          <w:lang w:eastAsia="ru-RU"/>
          <w14:ligatures w14:val="none"/>
        </w:rPr>
        <w:t>г. Минск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kern w:val="0"/>
          <w:sz w:val="18"/>
          <w:szCs w:val="18"/>
          <w:lang w:eastAsia="ru-RU"/>
          <w14:ligatures w14:val="none"/>
        </w:rPr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kern w:val="0"/>
          <w:sz w:val="18"/>
          <w:szCs w:val="18"/>
          <w:lang w:eastAsia="ru-RU"/>
          <w14:ligatures w14:val="none"/>
        </w:rPr>
        <w:t>О введении коллективной (бригадной)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kern w:val="0"/>
          <w:sz w:val="18"/>
          <w:szCs w:val="18"/>
          <w:lang w:eastAsia="ru-RU"/>
          <w14:ligatures w14:val="none"/>
        </w:rPr>
        <w:t>материальной ответственности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kern w:val="0"/>
          <w:sz w:val="18"/>
          <w:szCs w:val="18"/>
          <w:lang w:eastAsia="ru-RU"/>
          <w14:ligatures w14:val="none"/>
        </w:rPr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kern w:val="0"/>
          <w:sz w:val="18"/>
          <w:szCs w:val="18"/>
          <w:lang w:eastAsia="ru-RU"/>
          <w14:ligatures w14:val="none"/>
        </w:rPr>
        <w:t>Для обеспечения сохранности материальных ценностей, принадлежащих организации, в соответствии со статьей 406 Трудового кодекса Республики Беларусь, а также приказом Министерства труда и социальной защиты Республики Беларусь от 18.12.2025 № 124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kern w:val="0"/>
          <w:sz w:val="18"/>
          <w:szCs w:val="18"/>
          <w:lang w:eastAsia="ru-RU"/>
          <w14:ligatures w14:val="none"/>
        </w:rPr>
        <w:t>ПРИКАЗЫВАЮ: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  <w:t>1. Ввести в ООО «Яркий город» коллективную (бригадную) материальную ответственность с 01.04.2026.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  <w:t>2. Утвердить: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  <w:t>Положение о коллективной (бригадной) материальной ответственности в ООО «Яркий город»;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  <w:t>перечень работ, при выполнении которых может вводиться коллективная (бригадная) материальная ответственность в ООО «Яркий город» (далее — перечень).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  <w:t>3. Главному бухгалтеру Сидоренко Н.В. разработать порядок учета и отчетности материально ответственных лиц до 20.03.2026;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  <w:t>в срок до 25.03.2026 провести инвентаризацию материальных ценностей на складе № 1 и № 2;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  <w:t>осуществлять контроль за движением товарно-материальных ценностей и деятельностью материально ответственных лиц.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  <w:t>4. Установить коллективную материальную ответственность для следующих структурных подразделений: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  <w:t>магазин № 1.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  <w:t>5. Заведующему магазином № 1: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  <w:t>организовать работу по формированию коллективов (бригад) с материальной ответственностью до 25.03.2026;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  <w:t>объявить коллективу (бригаде) на общем собрании данный приказ;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  <w:t>ознакомить сформированные коллективы (бригады) с действующим законодательством о материальной ответственности за ущерб, причиненный нанимателю, а также с действующими инструкциями и правилами приемки, хранения, обработки, продажи (отпуска), перевозки или применения в процессе производства ценностей и их учета до 26.03.2026;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  <w:t>допускать работников, должности и профессии которых включены в перечень, к работе с материальными ценностями в коллективе (бригаде) с 01.03.2026 только после подписания договора о коллективной (бригадной) материальной ответственности.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  <w:t>6. В состав коллектива магазина № 1 включить: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  <w:t>заведующего магазином Ф. И. О.;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  <w:t>продавца Ф. И. О.;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  <w:t>продавца Ф. И. О.;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  <w:t>продавца Ф. И. О.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  <w:t>Назначить руководителем коллектива заведующего магазином № 1 Ф. И. О.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  <w:t>7. Начальнику отдела кадров Ф. И. О. обеспечить: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  <w:t>предупреждение работников, должности и профессии которых включены в перечень, о заключении с ними договоров о коллективной (бригадной) материальной ответственности, а при их отказе от заключения таких договоров — по предложению таким работникам другой работы, соответствующей их профессии, специальности, квалификации, должности, не связанной с заключением договора о коллективной (бригадной) материальной ответственности;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  <w:t>заключение и хранение договоров о коллективной (бригадной) материальной ответственности с работниками, должности и профессии которых включены в перечень.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  <w:t>8. Контроль за выполнением настоящего приказа возложить на начальника юридического отдела Ф. И. О.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  <w:t>Директор общества</w:t>
        <w:tab/>
        <w:tab/>
        <w:tab/>
      </w:r>
      <w:r>
        <w:rPr>
          <w:rFonts w:eastAsia="Times New Roman" w:cs="Times New Roman"/>
          <w:i/>
          <w:color w:val="000000"/>
          <w:kern w:val="0"/>
          <w:sz w:val="18"/>
          <w:szCs w:val="18"/>
          <w:lang w:eastAsia="ru-RU"/>
          <w14:ligatures w14:val="none"/>
        </w:rPr>
        <w:t>Яковенко</w:t>
      </w: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  <w:tab/>
        <w:tab/>
        <w:t>Е.В.Яковенко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i/>
          <w:i/>
          <w:iCs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18"/>
          <w:szCs w:val="18"/>
          <w:lang w:eastAsia="ru-RU"/>
          <w14:ligatures w14:val="none"/>
        </w:rPr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18"/>
          <w:szCs w:val="18"/>
          <w:lang w:eastAsia="ru-RU"/>
          <w14:ligatures w14:val="none"/>
        </w:rPr>
        <w:t>Визы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  <w:t>С приказом ознакомлены</w:t>
        <w:tab/>
        <w:tab/>
        <w:t>…</w:t>
        <w:tab/>
        <w:tab/>
        <w:t>…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7"/>
          <w:szCs w:val="17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eastAsia="ru-RU"/>
          <w14:ligatures w14:val="none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LibreOffice/24.2.1.2$Windows_X86_64 LibreOffice_project/db4def46b0453cc22e2d0305797cf981b68ef5ac</Application>
  <AppVersion>15.0000</AppVersion>
  <Pages>1</Pages>
  <Words>370</Words>
  <Characters>2596</Characters>
  <CharactersWithSpaces>2936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2026-03-05T15:01:07Z</dcterms:created>
  <dc:creator/>
  <dc:description/>
  <dc:language>ru-RU</dc:language>
  <cp:lastModifiedBy/>
  <dcterms:modified xsi:type="dcterms:W3CDTF">2026-03-05T15:01:31Z</dcterms:modified>
  <cp:revision>1</cp:revision>
  <dc:subject/>
  <dc:title/>
</cp:coreProperties>
</file>