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jc w:val="right"/>
        <w:rPr>
          <w:rFonts w:ascii="Fregat" w:hAnsi="Fregat" w:eastAsia="Times New Roman" w:cs="Fregat"/>
          <w:i/>
          <w:i/>
          <w:iCs/>
          <w:sz w:val="14"/>
          <w:szCs w:val="14"/>
          <w:lang w:eastAsia="ru-RU"/>
        </w:rPr>
      </w:pPr>
      <w:r>
        <w:rPr>
          <w:rFonts w:eastAsia="Times New Roman" w:cs="Times New Roman" w:ascii="Fregat" w:hAnsi="Fregat"/>
          <w:i/>
          <w:iCs/>
          <w:sz w:val="20"/>
          <w:szCs w:val="20"/>
          <w:lang w:eastAsia="ru-RU"/>
        </w:rPr>
      </w:r>
    </w:p>
    <w:p>
      <w:pPr>
        <w:pStyle w:val="Normal"/>
        <w:bidi w:val="0"/>
        <w:spacing w:lineRule="auto" w:line="240" w:before="0" w:after="0"/>
        <w:jc w:val="center"/>
        <w:rPr>
          <w:rFonts w:ascii="PT Serif" w:hAnsi="PT Serif" w:eastAsia="Times New Roman" w:cs="Times New Roman"/>
          <w:b/>
          <w:bCs/>
          <w:sz w:val="14"/>
          <w:szCs w:val="14"/>
          <w:lang w:eastAsia="ru-RU"/>
        </w:rPr>
      </w:pPr>
      <w:r>
        <w:rPr>
          <w:rFonts w:eastAsia="Times New Roman" w:cs="Times New Roman" w:ascii="PT Serif" w:hAnsi="PT Serif"/>
          <w:b/>
          <w:bCs/>
          <w:sz w:val="20"/>
          <w:szCs w:val="20"/>
          <w:lang w:eastAsia="ru-RU"/>
        </w:rPr>
        <w:t>ДОГОВОР № __</w:t>
      </w:r>
    </w:p>
    <w:p>
      <w:pPr>
        <w:pStyle w:val="Normal"/>
        <w:bidi w:val="0"/>
        <w:spacing w:lineRule="auto" w:line="240" w:before="0" w:after="0"/>
        <w:jc w:val="center"/>
        <w:rPr>
          <w:rFonts w:ascii="PT Serif" w:hAnsi="PT Serif" w:eastAsia="Times New Roman" w:cs="Times New Roman"/>
          <w:b/>
          <w:bCs/>
          <w:sz w:val="14"/>
          <w:szCs w:val="14"/>
          <w:lang w:eastAsia="ru-RU"/>
        </w:rPr>
      </w:pPr>
      <w:r>
        <w:rPr>
          <w:rFonts w:eastAsia="Times New Roman" w:cs="Times New Roman" w:ascii="PT Serif" w:hAnsi="PT Serif"/>
          <w:b/>
          <w:bCs/>
          <w:sz w:val="20"/>
          <w:szCs w:val="20"/>
          <w:lang w:eastAsia="ru-RU"/>
        </w:rPr>
        <w:t>безвозмездного временного пользования оборудованием</w:t>
      </w:r>
    </w:p>
    <w:p>
      <w:pPr>
        <w:pStyle w:val="Normal"/>
        <w:bidi w:val="0"/>
        <w:spacing w:lineRule="auto" w:line="240" w:before="0" w:after="0"/>
        <w:jc w:val="center"/>
        <w:rPr>
          <w:rFonts w:ascii="PT Serif" w:hAnsi="PT Serif" w:eastAsia="Times New Roman" w:cs="Times New Roman"/>
          <w:b/>
          <w:bCs/>
          <w:sz w:val="14"/>
          <w:szCs w:val="14"/>
          <w:lang w:eastAsia="ru-RU"/>
        </w:rPr>
      </w:pPr>
      <w:r>
        <w:rPr>
          <w:rFonts w:eastAsia="Times New Roman" w:cs="Times New Roman" w:ascii="PT Serif" w:hAnsi="PT Serif"/>
          <w:b/>
          <w:bCs/>
          <w:sz w:val="20"/>
          <w:szCs w:val="20"/>
          <w:lang w:eastAsia="ru-RU"/>
        </w:rPr>
      </w:r>
    </w:p>
    <w:p>
      <w:pPr>
        <w:pStyle w:val="Normal"/>
        <w:bidi w:val="0"/>
        <w:spacing w:lineRule="auto" w:line="240" w:before="0" w:after="0"/>
        <w:jc w:val="both"/>
        <w:rPr>
          <w:rFonts w:ascii="PT Serif" w:hAnsi="PT Serif" w:eastAsia="Times New Roman" w:cs="Times New Roman"/>
          <w:sz w:val="14"/>
          <w:szCs w:val="14"/>
          <w:lang w:eastAsia="ru-RU"/>
        </w:rPr>
      </w:pPr>
      <w:r>
        <w:rPr>
          <w:rFonts w:eastAsia="Times New Roman" w:cs="Times New Roman" w:ascii="PT Serif" w:hAnsi="PT Serif"/>
          <w:sz w:val="20"/>
          <w:szCs w:val="20"/>
          <w:lang w:eastAsia="ru-RU"/>
        </w:rPr>
        <w:t>г. Минск</w:t>
        <w:tab/>
        <w:tab/>
        <w:tab/>
        <w:tab/>
        <w:tab/>
        <w:tab/>
        <w:tab/>
        <w:tab/>
        <w:tab/>
        <w:tab/>
        <w:tab/>
        <w:t xml:space="preserve"> «__» _______________ 20__г.</w:t>
      </w:r>
    </w:p>
    <w:p>
      <w:pPr>
        <w:pStyle w:val="Normal"/>
        <w:bidi w:val="0"/>
        <w:spacing w:lineRule="auto" w:line="240" w:before="0" w:after="0"/>
        <w:jc w:val="both"/>
        <w:rPr>
          <w:rFonts w:ascii="PT Serif" w:hAnsi="PT Serif" w:eastAsia="Times New Roman" w:cs="Times New Roman"/>
          <w:sz w:val="14"/>
          <w:szCs w:val="14"/>
          <w:lang w:eastAsia="ru-RU"/>
        </w:rPr>
      </w:pPr>
      <w:r>
        <w:rPr>
          <w:rFonts w:eastAsia="Times New Roman" w:cs="Times New Roman" w:ascii="PT Serif" w:hAnsi="PT Serif"/>
          <w:sz w:val="20"/>
          <w:szCs w:val="20"/>
          <w:lang w:eastAsia="ru-RU"/>
        </w:rPr>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_____________________________________________________________________________________________________________________________________________ именуемый(ая)</w:t>
      </w:r>
    </w:p>
    <w:p>
      <w:pPr>
        <w:pStyle w:val="Normal"/>
        <w:bidi w:val="0"/>
        <w:spacing w:lineRule="auto" w:line="240" w:before="0" w:after="0"/>
        <w:jc w:val="center"/>
        <w:rPr>
          <w:rFonts w:ascii="PT Serif" w:hAnsi="PT Serif" w:eastAsia="Times New Roman" w:cs="Times New Roman"/>
          <w:i/>
          <w:i/>
          <w:iCs/>
          <w:color w:val="000000"/>
          <w:sz w:val="12"/>
          <w:szCs w:val="12"/>
          <w:lang w:eastAsia="ru-RU"/>
        </w:rPr>
      </w:pPr>
      <w:r>
        <w:rPr>
          <w:rFonts w:eastAsia="Times New Roman" w:cs="Times New Roman" w:ascii="PT Serif" w:hAnsi="PT Serif"/>
          <w:i/>
          <w:iCs/>
          <w:color w:val="000000"/>
          <w:sz w:val="20"/>
          <w:szCs w:val="20"/>
          <w:lang w:eastAsia="ru-RU"/>
        </w:rPr>
        <w:t>(фамилия, имя, отчество физического лица)</w:t>
      </w:r>
    </w:p>
    <w:p>
      <w:pPr>
        <w:pStyle w:val="Normal"/>
        <w:bidi w:val="0"/>
        <w:spacing w:lineRule="auto" w:line="240" w:before="0" w:after="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в дальнейшем «ссудодатель», действующий(ая) от своего имени как физическое лицо, с одной стороны, и _________________________________________________________________________________________________________________________________________________________________</w:t>
      </w:r>
    </w:p>
    <w:p>
      <w:pPr>
        <w:pStyle w:val="Normal"/>
        <w:bidi w:val="0"/>
        <w:spacing w:lineRule="auto" w:line="240" w:before="0" w:after="0"/>
        <w:jc w:val="center"/>
        <w:rPr>
          <w:rFonts w:ascii="PT Serif" w:hAnsi="PT Serif" w:eastAsia="Times New Roman" w:cs="Times New Roman"/>
          <w:i/>
          <w:i/>
          <w:iCs/>
          <w:color w:val="000000"/>
          <w:sz w:val="12"/>
          <w:szCs w:val="12"/>
          <w:lang w:eastAsia="ru-RU"/>
        </w:rPr>
      </w:pPr>
      <w:r>
        <w:rPr>
          <w:rFonts w:eastAsia="Times New Roman" w:cs="Times New Roman" w:ascii="PT Serif" w:hAnsi="PT Serif"/>
          <w:i/>
          <w:iCs/>
          <w:color w:val="000000"/>
          <w:sz w:val="20"/>
          <w:szCs w:val="20"/>
          <w:lang w:eastAsia="ru-RU"/>
        </w:rPr>
        <w:t>(наименование организации)</w:t>
      </w:r>
    </w:p>
    <w:p>
      <w:pPr>
        <w:pStyle w:val="Normal"/>
        <w:bidi w:val="0"/>
        <w:spacing w:lineRule="auto" w:line="240" w:before="0" w:after="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именуемое в дальнейшем «ссудополучатель», в лице _______________________________ действующего на основании Устава, с другой стороны, заключили настоящий договор о нижеследующем:</w:t>
      </w:r>
    </w:p>
    <w:p>
      <w:pPr>
        <w:pStyle w:val="Normal"/>
        <w:bidi w:val="0"/>
        <w:spacing w:lineRule="auto" w:line="240" w:before="165" w:after="135"/>
        <w:jc w:val="center"/>
        <w:rPr>
          <w:rFonts w:ascii="PT Serif" w:hAnsi="PT Serif" w:eastAsia="Times New Roman" w:cs="Times New Roman"/>
          <w:b/>
          <w:bCs/>
          <w:color w:val="000000"/>
          <w:sz w:val="14"/>
          <w:szCs w:val="14"/>
          <w:lang w:eastAsia="ru-RU"/>
        </w:rPr>
      </w:pPr>
      <w:r>
        <w:rPr>
          <w:rFonts w:eastAsia="Times New Roman" w:cs="Times New Roman" w:ascii="PT Serif" w:hAnsi="PT Serif"/>
          <w:b/>
          <w:bCs/>
          <w:color w:val="000000"/>
          <w:sz w:val="20"/>
          <w:szCs w:val="20"/>
          <w:lang w:eastAsia="ru-RU"/>
        </w:rPr>
        <w:t>1. ПРЕДМЕТ ДОГОВОРА</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1.1. Ссудодатель передает ссудополучателю в безвозмездное временное пользование __________________________________________________________________________________________________________________________________________________________________</w:t>
      </w:r>
    </w:p>
    <w:p>
      <w:pPr>
        <w:pStyle w:val="Normal"/>
        <w:bidi w:val="0"/>
        <w:spacing w:lineRule="auto" w:line="240" w:before="0" w:after="0"/>
        <w:jc w:val="center"/>
        <w:rPr>
          <w:rFonts w:ascii="PT Serif" w:hAnsi="PT Serif" w:eastAsia="Times New Roman" w:cs="Times New Roman"/>
          <w:i/>
          <w:i/>
          <w:iCs/>
          <w:color w:val="000000"/>
          <w:sz w:val="12"/>
          <w:szCs w:val="12"/>
          <w:lang w:eastAsia="ru-RU"/>
        </w:rPr>
      </w:pPr>
      <w:r>
        <w:rPr>
          <w:rFonts w:eastAsia="Times New Roman" w:cs="Times New Roman" w:ascii="PT Serif" w:hAnsi="PT Serif"/>
          <w:i/>
          <w:iCs/>
          <w:color w:val="000000"/>
          <w:sz w:val="20"/>
          <w:szCs w:val="20"/>
          <w:lang w:eastAsia="ru-RU"/>
        </w:rPr>
        <w:t>(наименование оборудования)</w:t>
      </w:r>
    </w:p>
    <w:p>
      <w:pPr>
        <w:pStyle w:val="Normal"/>
        <w:bidi w:val="0"/>
        <w:spacing w:lineRule="auto" w:line="240" w:before="0" w:after="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именуемые в дальнейшем «оборудование», а ссудополучатель принимает в безвозмездное временное пользование оборудование и обязуется вернуть оборудование в том состоянии, в каком он его получил, с учетом нормального износа или состоянии, обусловленном договором.</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1.2. Стоимость передаваемого оборудования составляет ____________________________________________________________________________________________________________________________________________________ рублей.</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1.3. На момент подписания настоящего договора оборудование, передаваемое по настоящему договору, принадлежит ссудодателю на праве собственности, не заложено, на него не наложен арест, и оно не является предметом исков третьих лиц.</w:t>
      </w:r>
    </w:p>
    <w:p>
      <w:pPr>
        <w:pStyle w:val="Normal"/>
        <w:bidi w:val="0"/>
        <w:spacing w:lineRule="auto" w:line="240" w:before="165" w:after="135"/>
        <w:jc w:val="center"/>
        <w:rPr>
          <w:rFonts w:ascii="PT Serif" w:hAnsi="PT Serif" w:eastAsia="Times New Roman" w:cs="Times New Roman"/>
          <w:b/>
          <w:bCs/>
          <w:color w:val="000000"/>
          <w:sz w:val="14"/>
          <w:szCs w:val="14"/>
          <w:lang w:eastAsia="ru-RU"/>
        </w:rPr>
      </w:pPr>
      <w:r>
        <w:rPr>
          <w:rFonts w:eastAsia="Times New Roman" w:cs="Times New Roman" w:ascii="PT Serif" w:hAnsi="PT Serif"/>
          <w:b/>
          <w:bCs/>
          <w:color w:val="000000"/>
          <w:sz w:val="20"/>
          <w:szCs w:val="20"/>
          <w:lang w:eastAsia="ru-RU"/>
        </w:rPr>
        <w:t>2. ПОРЯДОК ПЕРЕДАЧИ ОБОРУДОВАНИЯ</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2.1. Оборудование передается ссудодателем ссудополучателю в течение ________ рабочих дней с даты подписания договора.</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2.2. Оборудование предоставляется в безвозмездное временное пользование со всеми его принадлежностями и относящимися к нему документами: __________________________________________________________________________________________________________________________________________________________________</w:t>
      </w:r>
    </w:p>
    <w:p>
      <w:pPr>
        <w:pStyle w:val="Normal"/>
        <w:bidi w:val="0"/>
        <w:spacing w:lineRule="auto" w:line="240" w:before="0" w:after="0"/>
        <w:jc w:val="center"/>
        <w:rPr>
          <w:rFonts w:ascii="PT Serif" w:hAnsi="PT Serif" w:eastAsia="Times New Roman" w:cs="Times New Roman"/>
          <w:i/>
          <w:i/>
          <w:iCs/>
          <w:color w:val="000000"/>
          <w:sz w:val="12"/>
          <w:szCs w:val="12"/>
          <w:lang w:eastAsia="ru-RU"/>
        </w:rPr>
      </w:pPr>
      <w:r>
        <w:rPr>
          <w:rFonts w:eastAsia="Times New Roman" w:cs="Times New Roman" w:ascii="PT Serif" w:hAnsi="PT Serif"/>
          <w:i/>
          <w:iCs/>
          <w:color w:val="000000"/>
          <w:sz w:val="20"/>
          <w:szCs w:val="20"/>
          <w:lang w:eastAsia="ru-RU"/>
        </w:rPr>
        <w:t>(инструкцией по использованию, техническим паспортом и т.п.)</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2.3. Передаточный акт подписывается уполномоченными лицами ссудодателя и ссудополучателя, что свидетельствует о передаче оборудования ссудополучателю в безвозмездное временное пользование.</w:t>
      </w:r>
    </w:p>
    <w:p>
      <w:pPr>
        <w:pStyle w:val="Normal"/>
        <w:bidi w:val="0"/>
        <w:spacing w:lineRule="auto" w:line="240" w:before="165" w:after="135"/>
        <w:jc w:val="center"/>
        <w:rPr>
          <w:rFonts w:ascii="PT Serif" w:hAnsi="PT Serif" w:eastAsia="Times New Roman" w:cs="Times New Roman"/>
          <w:b/>
          <w:bCs/>
          <w:color w:val="000000"/>
          <w:sz w:val="14"/>
          <w:szCs w:val="14"/>
          <w:lang w:eastAsia="ru-RU"/>
        </w:rPr>
      </w:pPr>
      <w:r>
        <w:rPr>
          <w:rFonts w:eastAsia="Times New Roman" w:cs="Times New Roman" w:ascii="PT Serif" w:hAnsi="PT Serif"/>
          <w:b/>
          <w:bCs/>
          <w:color w:val="000000"/>
          <w:sz w:val="20"/>
          <w:szCs w:val="20"/>
          <w:lang w:eastAsia="ru-RU"/>
        </w:rPr>
        <w:t>3. СРОК БЕЗВОЗМЕЗДНОГО ВРЕМЕННОГО ПОЛЬЗОВАНИЯ</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3.1. Срок безвозмездного временного пользования оборудованием составляет _____________ года (лет) с момента принятия ссудополучателем оборудования в пользование и подписания акта.</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3.2. Срок безвозмездного пользования может быть сокращен только по соглашению сторон.</w:t>
      </w:r>
    </w:p>
    <w:p>
      <w:pPr>
        <w:pStyle w:val="Normal"/>
        <w:bidi w:val="0"/>
        <w:spacing w:lineRule="auto" w:line="240" w:before="165" w:after="135"/>
        <w:jc w:val="center"/>
        <w:rPr>
          <w:rFonts w:ascii="PT Serif" w:hAnsi="PT Serif" w:eastAsia="Times New Roman" w:cs="Times New Roman"/>
          <w:b/>
          <w:bCs/>
          <w:color w:val="000000"/>
          <w:sz w:val="14"/>
          <w:szCs w:val="14"/>
          <w:lang w:eastAsia="ru-RU"/>
        </w:rPr>
      </w:pPr>
      <w:r>
        <w:rPr>
          <w:rFonts w:eastAsia="Times New Roman" w:cs="Times New Roman" w:ascii="PT Serif" w:hAnsi="PT Serif"/>
          <w:b/>
          <w:bCs/>
          <w:color w:val="000000"/>
          <w:sz w:val="20"/>
          <w:szCs w:val="20"/>
          <w:lang w:eastAsia="ru-RU"/>
        </w:rPr>
        <w:t>4. ОБЯЗАННОСТИ ССУДОДАТЕЛЯ</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4.1. Ссудодатель обязуется:</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4.1.1. передать оборудование ссудополучателю в безвозмездное пользование в ______дневный срок с момента подписания настоящего договора в полностью смонтированном состоянии и пригодном к эксплуатации по передаточному акту.</w:t>
      </w:r>
    </w:p>
    <w:p>
      <w:pPr>
        <w:pStyle w:val="Normal"/>
        <w:bidi w:val="0"/>
        <w:spacing w:lineRule="auto" w:line="240" w:before="165" w:after="135"/>
        <w:jc w:val="center"/>
        <w:rPr>
          <w:rFonts w:ascii="PT Serif" w:hAnsi="PT Serif" w:eastAsia="Times New Roman" w:cs="Times New Roman"/>
          <w:b/>
          <w:bCs/>
          <w:color w:val="000000"/>
          <w:sz w:val="14"/>
          <w:szCs w:val="14"/>
          <w:lang w:eastAsia="ru-RU"/>
        </w:rPr>
      </w:pPr>
      <w:r>
        <w:rPr>
          <w:rFonts w:eastAsia="Times New Roman" w:cs="Times New Roman" w:ascii="PT Serif" w:hAnsi="PT Serif"/>
          <w:b/>
          <w:bCs/>
          <w:color w:val="000000"/>
          <w:sz w:val="20"/>
          <w:szCs w:val="20"/>
          <w:lang w:eastAsia="ru-RU"/>
        </w:rPr>
        <w:t>5. ОТВЕТСТВЕННОСТЬ ССУДОДАТЕЛЯ</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5.1. Ссудодатель отвечает за недостатки оборудования, которые он умышленно или по грубой неосторожности не оговорил при заключении договора безвозмездного временного пользования.</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При обнаружении таких недостатков ссудополучатель вправе по своему выбору потребовать от ссудодателя безвозмездного устранения недостатков оборудования или возмещения своих расходов на устранение недостатков оборудования либо потребовать досрочного расторжения договора и возмещения понесенного им реального ущерба.</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5.2. Ссудодатель, извещенный о требованиях ссудополучателя или его намерении устранить недостатки оборудования за счет ссудодателя, может без промедления произвести замену неисправного оборудования другим аналогичным оборудованием, находящимся в надлежащем состоянии.</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5.3. Ссудодатель не отвечает за недостатки оборудования,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оборудования или проверки его исправности при заключении договора или передаче оборудования.</w:t>
      </w:r>
    </w:p>
    <w:p>
      <w:pPr>
        <w:pStyle w:val="Normal"/>
        <w:bidi w:val="0"/>
        <w:spacing w:lineRule="auto" w:line="240" w:before="165" w:after="135"/>
        <w:jc w:val="center"/>
        <w:rPr>
          <w:rFonts w:ascii="PT Serif" w:hAnsi="PT Serif" w:eastAsia="Times New Roman" w:cs="Times New Roman"/>
          <w:b/>
          <w:bCs/>
          <w:color w:val="000000"/>
          <w:sz w:val="14"/>
          <w:szCs w:val="14"/>
          <w:lang w:eastAsia="ru-RU"/>
        </w:rPr>
      </w:pPr>
      <w:r>
        <w:rPr>
          <w:rFonts w:eastAsia="Times New Roman" w:cs="Times New Roman" w:ascii="PT Serif" w:hAnsi="PT Serif"/>
          <w:b/>
          <w:bCs/>
          <w:color w:val="000000"/>
          <w:sz w:val="20"/>
          <w:szCs w:val="20"/>
          <w:lang w:eastAsia="ru-RU"/>
        </w:rPr>
        <w:t>6. ОБЯЗАННОСТИ ССУДОПОЛУЧАТЕЛЯ</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6.1. Ссудополучатель обязуется:</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6.1.1. поддерживать оборудование, полученное в безвозмездное временное пользование, в исправном состоянии;</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6.1.2. осуществлять текущий и капитальный ремонт оборудования;</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6.1.3. нести все расходы по содержанию оборудования;</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6.1.4. своими силами и за свой счет осуществлять эксплуатацию оборудования в соответствии с его назначением;</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6.1.5. обеспечить сохранность переданного оборудования в течение срока действия настоящего договора;</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6.1.6. за свой счет обеспечивать оборудование запасными частями, необходимыми для нормальной эксплуатации оборудования;</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6.1.7. по окончании срока действия настоящего договора вернуть оборудование в том состоянии, в котором оно было получено, с учетом нормального износа и в технически исправном состоянии.</w:t>
      </w:r>
    </w:p>
    <w:p>
      <w:pPr>
        <w:pStyle w:val="Normal"/>
        <w:bidi w:val="0"/>
        <w:spacing w:lineRule="auto" w:line="240" w:before="165" w:after="135"/>
        <w:jc w:val="center"/>
        <w:rPr>
          <w:rFonts w:ascii="PT Serif" w:hAnsi="PT Serif" w:eastAsia="Times New Roman" w:cs="Times New Roman"/>
          <w:b/>
          <w:bCs/>
          <w:color w:val="000000"/>
          <w:sz w:val="14"/>
          <w:szCs w:val="14"/>
          <w:lang w:eastAsia="ru-RU"/>
        </w:rPr>
      </w:pPr>
      <w:r>
        <w:rPr>
          <w:rFonts w:eastAsia="Times New Roman" w:cs="Times New Roman" w:ascii="PT Serif" w:hAnsi="PT Serif"/>
          <w:b/>
          <w:bCs/>
          <w:color w:val="000000"/>
          <w:sz w:val="20"/>
          <w:szCs w:val="20"/>
          <w:lang w:eastAsia="ru-RU"/>
        </w:rPr>
        <w:t>7. РИСК СЛУЧАЙНОЙ ГИБЕЛИ ИЛИ СЛУЧАЙНОГО ПОВРЕЖДЕНИЯ ОБОРУДОВАНИЯ</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7.1. Ссудополучатель несет риск случайной гибели или случайного повреждения полученного в безвозмездное пользование оборудования, если оборудование погибло или было испорчено в связи с тем, что он использовал его не в соответствии с договором безвозмездного временного пользования или назначением оборудования либо передал его третьему лицу без согласия ссудодателя.</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7.2. Ссудополучатель несет также риск случайной гибели или случайного повреждения оборудования, если с учетом фактических обстоятельств мог предотвратить его гибель или порчу, пожертвовав своим оборудованием, но предпочел сохранить свое оборудование.</w:t>
      </w:r>
    </w:p>
    <w:p>
      <w:pPr>
        <w:pStyle w:val="Normal"/>
        <w:bidi w:val="0"/>
        <w:spacing w:lineRule="auto" w:line="240" w:before="165" w:after="135"/>
        <w:jc w:val="center"/>
        <w:rPr>
          <w:rFonts w:ascii="PT Serif" w:hAnsi="PT Serif" w:eastAsia="Times New Roman" w:cs="Times New Roman"/>
          <w:b/>
          <w:bCs/>
          <w:color w:val="000000"/>
          <w:sz w:val="14"/>
          <w:szCs w:val="14"/>
          <w:lang w:eastAsia="ru-RU"/>
        </w:rPr>
      </w:pPr>
      <w:r>
        <w:rPr>
          <w:rFonts w:eastAsia="Times New Roman" w:cs="Times New Roman" w:ascii="PT Serif" w:hAnsi="PT Serif"/>
          <w:b/>
          <w:bCs/>
          <w:color w:val="000000"/>
          <w:sz w:val="20"/>
          <w:szCs w:val="20"/>
          <w:lang w:eastAsia="ru-RU"/>
        </w:rPr>
        <w:t>8. ДОСРОЧНОЕ РАСТОРЖЕНИЕ ДОГОВОРА</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8.1. Ссудодатель вправе требовать досрочного расторжения договора временного безвозмездного пользования в случаях, когда ссудополучатель:</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8.1.1. использует оборудование не в соответствии с договором или назначением вещи;</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8.1.2. не выполняет обязанностей по поддержанию оборудования в исправном состоянии или его содержанию;</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8.1.3. существенно ухудшает состояние оборудования;</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8.1.4. без согласия ссудодателя передал оборудование третьему лицу.</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8.2. Ссудополучатель вправе требовать досрочного расторжения договора безвозмездного временного пользования:</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8.2.1. при обнаружении недостатков, делающих нормальное использование оборудования невозможным или обременительным, о наличии которых он не знал и не мог знать в момент заключения договора;</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8.2.2. если оборудование в силу обстоятельств, за которые он не отвечает, окажется в состоянии, не пригодном для использования;</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8.2.3. если при заключении договора ссудодатель не предупредил его о правах третьих лиц на передаваемую вещь;</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8.2.4. при неисполнении ссудодателем обязанности передать оборудование либо его принадлежности и относящиеся к нему документы.</w:t>
      </w:r>
    </w:p>
    <w:p>
      <w:pPr>
        <w:pStyle w:val="Normal"/>
        <w:bidi w:val="0"/>
        <w:spacing w:lineRule="auto" w:line="240" w:before="165" w:after="135"/>
        <w:jc w:val="center"/>
        <w:rPr>
          <w:rFonts w:ascii="PT Serif" w:hAnsi="PT Serif" w:eastAsia="Times New Roman" w:cs="Times New Roman"/>
          <w:b/>
          <w:bCs/>
          <w:color w:val="000000"/>
          <w:sz w:val="14"/>
          <w:szCs w:val="14"/>
          <w:lang w:eastAsia="ru-RU"/>
        </w:rPr>
      </w:pPr>
      <w:r>
        <w:rPr>
          <w:rFonts w:eastAsia="Times New Roman" w:cs="Times New Roman" w:ascii="PT Serif" w:hAnsi="PT Serif"/>
          <w:b/>
          <w:bCs/>
          <w:color w:val="000000"/>
          <w:sz w:val="20"/>
          <w:szCs w:val="20"/>
          <w:lang w:eastAsia="ru-RU"/>
        </w:rPr>
        <w:t>9. ОТКАЗ ОТ ДОГОВОРА</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9.1. Ссудополучатель вправе во всякое время отказаться от договора безвозмездного временного пользования, известив об этом другую сторону за один месяц.</w:t>
      </w:r>
    </w:p>
    <w:p>
      <w:pPr>
        <w:pStyle w:val="Normal"/>
        <w:bidi w:val="0"/>
        <w:spacing w:lineRule="auto" w:line="240" w:before="165" w:after="135"/>
        <w:jc w:val="center"/>
        <w:rPr>
          <w:rFonts w:ascii="PT Serif" w:hAnsi="PT Serif" w:eastAsia="Times New Roman" w:cs="Times New Roman"/>
          <w:b/>
          <w:bCs/>
          <w:color w:val="000000"/>
          <w:sz w:val="14"/>
          <w:szCs w:val="14"/>
          <w:lang w:eastAsia="ru-RU"/>
        </w:rPr>
      </w:pPr>
      <w:r>
        <w:rPr>
          <w:rFonts w:eastAsia="Times New Roman" w:cs="Times New Roman" w:ascii="PT Serif" w:hAnsi="PT Serif"/>
          <w:b/>
          <w:bCs/>
          <w:color w:val="000000"/>
          <w:sz w:val="20"/>
          <w:szCs w:val="20"/>
          <w:lang w:eastAsia="ru-RU"/>
        </w:rPr>
        <w:t>10. ПРЕКРАЩЕНИЕ ДОГОВОРА</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10.1. Договор безвозмездного временного пользования прекращается в случае ликвидации ссудополучателя.</w:t>
      </w:r>
    </w:p>
    <w:p>
      <w:pPr>
        <w:pStyle w:val="Normal"/>
        <w:bidi w:val="0"/>
        <w:spacing w:lineRule="auto" w:line="240" w:before="165" w:after="135"/>
        <w:jc w:val="center"/>
        <w:rPr>
          <w:rFonts w:ascii="PT Serif" w:hAnsi="PT Serif" w:eastAsia="Times New Roman" w:cs="Times New Roman"/>
          <w:b/>
          <w:bCs/>
          <w:color w:val="000000"/>
          <w:sz w:val="14"/>
          <w:szCs w:val="14"/>
          <w:lang w:eastAsia="ru-RU"/>
        </w:rPr>
      </w:pPr>
      <w:r>
        <w:rPr>
          <w:rFonts w:eastAsia="Times New Roman" w:cs="Times New Roman" w:ascii="PT Serif" w:hAnsi="PT Serif"/>
          <w:b/>
          <w:bCs/>
          <w:color w:val="000000"/>
          <w:sz w:val="20"/>
          <w:szCs w:val="20"/>
          <w:lang w:eastAsia="ru-RU"/>
        </w:rPr>
        <w:t>11. ОТВЕТСТВЕННОСТЬ СТОРОН</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11.1.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Республики Беларусь.</w:t>
      </w:r>
    </w:p>
    <w:p>
      <w:pPr>
        <w:pStyle w:val="Normal"/>
        <w:bidi w:val="0"/>
        <w:spacing w:lineRule="auto" w:line="240" w:before="165" w:after="135"/>
        <w:jc w:val="center"/>
        <w:rPr>
          <w:rFonts w:ascii="PT Serif" w:hAnsi="PT Serif" w:eastAsia="Times New Roman" w:cs="Times New Roman"/>
          <w:b/>
          <w:bCs/>
          <w:color w:val="000000"/>
          <w:sz w:val="14"/>
          <w:szCs w:val="14"/>
          <w:lang w:eastAsia="ru-RU"/>
        </w:rPr>
      </w:pPr>
      <w:r>
        <w:rPr>
          <w:rFonts w:eastAsia="Times New Roman" w:cs="Times New Roman" w:ascii="PT Serif" w:hAnsi="PT Serif"/>
          <w:b/>
          <w:bCs/>
          <w:color w:val="000000"/>
          <w:sz w:val="20"/>
          <w:szCs w:val="20"/>
          <w:lang w:eastAsia="ru-RU"/>
        </w:rPr>
        <w:t>12. ПОРЯДОК ВОЗВРАТА ОБОРУДОВАНИЯ</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12.1. По истечении срока безвозмездного временного пользования оборудованием ссудополучатель обязан передать ссудодателю оборудование в день окончания срока по передаточному акту.</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12.2. В момент подписания передаточного акта ссудополучатель обязан возвратить все ранее полученные от ссудодателя документы: __________________________________________________________________________________________________________________________________________________________________</w:t>
      </w:r>
    </w:p>
    <w:p>
      <w:pPr>
        <w:pStyle w:val="Normal"/>
        <w:bidi w:val="0"/>
        <w:spacing w:lineRule="auto" w:line="240" w:before="0" w:after="0"/>
        <w:jc w:val="center"/>
        <w:rPr>
          <w:rFonts w:ascii="PT Serif" w:hAnsi="PT Serif" w:eastAsia="Times New Roman" w:cs="Times New Roman"/>
          <w:i/>
          <w:i/>
          <w:iCs/>
          <w:color w:val="000000"/>
          <w:sz w:val="12"/>
          <w:szCs w:val="12"/>
          <w:lang w:eastAsia="ru-RU"/>
        </w:rPr>
      </w:pPr>
      <w:r>
        <w:rPr>
          <w:rFonts w:eastAsia="Times New Roman" w:cs="Times New Roman" w:ascii="PT Serif" w:hAnsi="PT Serif"/>
          <w:i/>
          <w:iCs/>
          <w:color w:val="000000"/>
          <w:sz w:val="20"/>
          <w:szCs w:val="20"/>
          <w:lang w:eastAsia="ru-RU"/>
        </w:rPr>
        <w:t>(инструкцию по использованию, технический паспорт и т.п.)</w:t>
      </w:r>
    </w:p>
    <w:p>
      <w:pPr>
        <w:pStyle w:val="Normal"/>
        <w:bidi w:val="0"/>
        <w:spacing w:lineRule="auto" w:line="240" w:before="165" w:after="135"/>
        <w:jc w:val="center"/>
        <w:rPr>
          <w:rFonts w:ascii="PT Serif" w:hAnsi="PT Serif" w:eastAsia="Times New Roman" w:cs="Times New Roman"/>
          <w:b/>
          <w:bCs/>
          <w:color w:val="000000"/>
          <w:sz w:val="14"/>
          <w:szCs w:val="14"/>
          <w:lang w:eastAsia="ru-RU"/>
        </w:rPr>
      </w:pPr>
      <w:r>
        <w:rPr>
          <w:rFonts w:eastAsia="Times New Roman" w:cs="Times New Roman" w:ascii="PT Serif" w:hAnsi="PT Serif"/>
          <w:b/>
          <w:bCs/>
          <w:color w:val="000000"/>
          <w:sz w:val="20"/>
          <w:szCs w:val="20"/>
          <w:lang w:eastAsia="ru-RU"/>
        </w:rPr>
        <w:t>13. ПРОЧИЕ УСЛОВИЯ</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13.1. Все споры, возникающие в процессе исполнения настоящего договора, будут решаться путем переговоров.</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13.2. В случае недостижения согласия спорные вопросы подлежат рассмотрению в порядке, установленном действующим законодательством Республики Беларусь.</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13.3. Все изменения и дополнения к настоящему договору будут считаться действительными, если они составлены в письменной форме и подписаны уполномоченными лицами обеих сторон.</w:t>
      </w:r>
    </w:p>
    <w:p>
      <w:pPr>
        <w:pStyle w:val="Normal"/>
        <w:bidi w:val="0"/>
        <w:spacing w:lineRule="auto" w:line="240" w:before="0" w:after="0"/>
        <w:ind w:firstLine="21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13.4. Настоящий договор подписан в двух подлинных экземплярах на русском языке (по одному для ссудодателя и ссудополучателя), и оба экземпляра имеют одинаковую юридическую силу.</w:t>
      </w:r>
    </w:p>
    <w:p>
      <w:pPr>
        <w:pStyle w:val="Normal"/>
        <w:bidi w:val="0"/>
        <w:spacing w:lineRule="auto" w:line="240" w:before="165" w:after="135"/>
        <w:jc w:val="center"/>
        <w:rPr>
          <w:rFonts w:ascii="PT Serif" w:hAnsi="PT Serif" w:eastAsia="Times New Roman" w:cs="Times New Roman"/>
          <w:b/>
          <w:bCs/>
          <w:color w:val="000000"/>
          <w:sz w:val="14"/>
          <w:szCs w:val="14"/>
          <w:lang w:eastAsia="ru-RU"/>
        </w:rPr>
      </w:pPr>
      <w:r>
        <w:rPr>
          <w:rFonts w:eastAsia="Times New Roman" w:cs="Times New Roman" w:ascii="PT Serif" w:hAnsi="PT Serif"/>
          <w:b/>
          <w:bCs/>
          <w:color w:val="000000"/>
          <w:sz w:val="20"/>
          <w:szCs w:val="20"/>
          <w:lang w:eastAsia="ru-RU"/>
        </w:rPr>
        <w:t>14. РЕКВИЗИТЫ И ПОДПИСИ СТОРОН</w:t>
      </w:r>
    </w:p>
    <w:p>
      <w:pPr>
        <w:pStyle w:val="Normal"/>
        <w:bidi w:val="0"/>
        <w:spacing w:lineRule="auto" w:line="240" w:before="0" w:after="0"/>
        <w:jc w:val="both"/>
        <w:rPr>
          <w:rFonts w:ascii="PT Serif" w:hAnsi="PT Serif" w:eastAsia="Times New Roman" w:cs="Times New Roman"/>
          <w:color w:val="000000"/>
          <w:sz w:val="14"/>
          <w:szCs w:val="14"/>
          <w:lang w:eastAsia="ru-RU"/>
        </w:rPr>
      </w:pPr>
      <w:r>
        <w:rPr>
          <w:rFonts w:eastAsia="Times New Roman" w:cs="Times New Roman" w:ascii="PT Serif" w:hAnsi="PT Serif"/>
          <w:color w:val="000000"/>
          <w:sz w:val="20"/>
          <w:szCs w:val="20"/>
          <w:lang w:eastAsia="ru-RU"/>
        </w:rPr>
        <w:t xml:space="preserve">ССУДОПОЛУЧАТЕЛЬ: </w:t>
        <w:tab/>
        <w:tab/>
        <w:tab/>
        <w:tab/>
        <w:tab/>
        <w:t>ССУДОДАТЕЛЬ:</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Fregat">
    <w:charset w:val="cc"/>
    <w:family w:val="roman"/>
    <w:pitch w:val="variable"/>
  </w:font>
  <w:font w:name="PT Serif">
    <w:charset w:val="cc"/>
    <w:family w:val="roman"/>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LibreOffice/24.2.1.2$Windows_X86_64 LibreOffice_project/db4def46b0453cc22e2d0305797cf981b68ef5ac</Application>
  <AppVersion>15.0000</AppVersion>
  <Pages>3</Pages>
  <Words>909</Words>
  <Characters>7643</Characters>
  <CharactersWithSpaces>8498</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2024-09-06T10:59:24Z</dcterms:created>
  <dc:creator/>
  <dc:description/>
  <dc:language>ru-RU</dc:language>
  <cp:lastModifiedBy/>
  <dcterms:modified xsi:type="dcterms:W3CDTF">2024-09-06T10:59:51Z</dcterms:modified>
  <cp:revision>1</cp:revision>
  <dc:subject/>
  <dc:title/>
</cp:coreProperties>
</file>