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05.11.2024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71-к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 отмене приказа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 увольнении Павловича В.Н.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 основании письменного заявления Павловича В.Н., агента по сбыту отдела сбыта, от 04.11.2024 об отзыве заявления от 04.10.2024 об увольнении 05.11.2024 по желанию работника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Отменить приказ от 04.11.2024 № 69-к об увольнении 05.11.2024 ПАВЛОВИЧА Виктора Николаевича, представителя торгового отдела сбыта.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КОЛЬЦОВОЙ Ирине Алексеевне, начальнику отдела кадров, внести исправления в кадровые документы Павловича В.Н.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заявление Павловича В.Н. от 04.11.2024 № 57.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 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Mistral" w:hAnsi="Mistral"/>
          <w:color w:val="000000"/>
          <w:sz w:val="20"/>
          <w:szCs w:val="20"/>
          <w:lang w:eastAsia="ru-RU"/>
        </w:rPr>
        <w:t>Топтыгин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П.П.Топтыгин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05.11.2024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ознакомлены </w:t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Кольцова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>И.А.Кольцова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05.11.2024</w:t>
      </w:r>
    </w:p>
    <w:p>
      <w:pPr>
        <w:pStyle w:val="Normal"/>
        <w:bidi w:val="0"/>
        <w:spacing w:lineRule="auto" w:line="240" w:before="0" w:after="0"/>
        <w:ind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Павлович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ab/>
        <w:t>В.Н.Павлович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05.11.2024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Mistral">
    <w:charset w:val="cc"/>
    <w:family w:val="roman"/>
    <w:pitch w:val="variable"/>
  </w:font>
  <w:font w:name="NinaCTT">
    <w:charset w:val="cc"/>
    <w:family w:val="roman"/>
    <w:pitch w:val="variable"/>
  </w:font>
  <w:font w:name="Kobzar K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101</Words>
  <Characters>709</Characters>
  <CharactersWithSpaces>802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2024-11-13T11:46:08Z</dcterms:created>
  <dc:creator/>
  <dc:description/>
  <dc:language>ru-RU</dc:language>
  <cp:lastModifiedBy/>
  <dcterms:modified xsi:type="dcterms:W3CDTF">2024-11-13T11:46:27Z</dcterms:modified>
  <cp:revision>1</cp:revision>
  <dc:subject/>
  <dc:title/>
</cp:coreProperties>
</file>