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«Яркий город»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«Яркий город»)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31.03.2026 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41-к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изменении существенных условий труда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КОРНАУХОВОЙ Марине Александровне, специалисту по кадрам, с 01.04.2026 изменить режим труда и отдыха, установив время начала и окончания рабочего дня: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время начала работы: с 9:00;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перерыв для отдыха и кормления: с 13:00 до 14:00;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время окончания рабочего дня: 18:00.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1. Предупреждение Корнауховой М.А. от 24.02.2025 № 5.</w:t>
      </w:r>
    </w:p>
    <w:p>
      <w:pPr>
        <w:pStyle w:val="Normal"/>
        <w:bidi w:val="0"/>
        <w:spacing w:before="0" w:after="0"/>
        <w:ind w:firstLine="210" w:left="60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Согласие Корнауховой М.А. на продолжение работы с изменившимися условиями труда, выраженное 24.02.2025 в предупреждении от 24.02.2025 № 5.</w:t>
      </w:r>
    </w:p>
    <w:p>
      <w:pPr>
        <w:pStyle w:val="Normal"/>
        <w:bidi w:val="0"/>
        <w:spacing w:before="0" w:after="0"/>
        <w:ind w:firstLine="210" w:left="60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Дополнительное соглашение № 1 к контракту от 05.01.2026 № 10.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Яковенко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Е.В.Яковенко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Тычкин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И.И.Тычкин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31.03.2026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Корнаухова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>М.А.Корнаухова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31.03.2026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Times New Roman" w:ascii="Bahnschrift" w:hAnsi="Bahnschrift"/>
          <w:cap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ahnschrif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113</Words>
  <Characters>728</Characters>
  <CharactersWithSpaces>824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2026-02-09T12:54:31Z</dcterms:created>
  <dc:creator/>
  <dc:description/>
  <dc:language>ru-RU</dc:language>
  <cp:lastModifiedBy/>
  <dcterms:modified xsi:type="dcterms:W3CDTF">2026-02-09T12:55:03Z</dcterms:modified>
  <cp:revision>1</cp:revision>
  <dc:subject/>
  <dc:title/>
</cp:coreProperties>
</file>