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Общество с ограниченной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ответственностью «Эридан»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(ООО «Эридан»)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ПРИКАЗ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01.04.2025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 № </w:t>
      </w: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41-к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г. Минск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 привлечении Некрасовой О.П.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В связи с увеличением объема производимой продукции и структурной реорганизацией производства, на основании статьи 118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vertAlign w:val="superscript"/>
          <w:lang w:eastAsia="ru-RU"/>
          <w14:ligatures w14:val="none"/>
        </w:rPr>
        <w:t>1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 Трудового кодекса Республики Беларусь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ПРИКАЗЫВАЮ: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НЕКРАСОВУ Ольгу Петровну, начальника планово-экономического отдела, привлечь 01.04.2025 к выполнению своих трудовых обязанностей на два часа за пределами установленной нормы продолжительности рабочего времени в соответствии с Правилами внутреннего трудового распорядка ООО «Эридан» и условием трудового договора об установлении ненормированного рабочего дня.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Основание: 1. Правила внутреннего трудового распорядка ООО «Эридан» от 20.01.2025 № 2.</w:t>
      </w:r>
    </w:p>
    <w:p>
      <w:pPr>
        <w:pStyle w:val="Normal"/>
        <w:bidi w:val="0"/>
        <w:spacing w:before="0" w:after="0"/>
        <w:ind w:hanging="168" w:left="966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2. Приказ от 10.02.2025 № 17-к «Об изменении существенных условий труда в связи с установлением ненормированного рабочего дня».</w:t>
      </w:r>
    </w:p>
    <w:p>
      <w:pPr>
        <w:pStyle w:val="Normal"/>
        <w:bidi w:val="0"/>
        <w:spacing w:before="0" w:after="0"/>
        <w:ind w:firstLine="210" w:left="60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3. Дополнительное соглашение от 10.02.2025 № 1 к трудовому договору от 01.03.2021 № 57.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Директор общества</w:t>
        <w:tab/>
        <w:tab/>
        <w:tab/>
      </w:r>
      <w:r>
        <w:rPr>
          <w:rFonts w:eastAsia="Times New Roman" w:cs="Times New Roman"/>
          <w:i/>
          <w:color w:val="000000"/>
          <w:kern w:val="0"/>
          <w:sz w:val="20"/>
          <w:szCs w:val="20"/>
          <w:lang w:eastAsia="ru-RU"/>
          <w14:ligatures w14:val="none"/>
        </w:rPr>
        <w:t>Петрович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ab/>
        <w:tab/>
        <w:tab/>
        <w:t>А.Н.Петрович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i/>
          <w:i/>
          <w:iCs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Юрисконсульт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Тулуп </w:t>
      </w: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А.Н.Тулуп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01.04.2025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С приказом ознакомлена</w:t>
        <w:tab/>
        <w:tab/>
      </w:r>
      <w:r>
        <w:rPr>
          <w:rFonts w:eastAsia="Times New Roman" w:cs="Arial" w:ascii="Mistral" w:hAnsi="Mistral"/>
          <w:color w:val="000000"/>
          <w:kern w:val="0"/>
          <w:sz w:val="20"/>
          <w:szCs w:val="20"/>
          <w:lang w:eastAsia="ru-RU"/>
          <w14:ligatures w14:val="none"/>
        </w:rPr>
        <w:t>Некрасова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ab/>
        <w:tab/>
        <w:tab/>
        <w:t>О.П.Некрасова</w:t>
      </w:r>
    </w:p>
    <w:p>
      <w:pPr>
        <w:pStyle w:val="Normal"/>
        <w:bidi w:val="0"/>
        <w:spacing w:before="0" w:after="0"/>
        <w:ind w:firstLine="708" w:left="4248"/>
        <w:jc w:val="both"/>
        <w:rPr>
          <w:rFonts w:ascii="Arial" w:hAnsi="Arial" w:eastAsia="Times New Roman" w:cs="Arial"/>
          <w:i/>
          <w:i/>
          <w:iCs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01.04.2025</w:t>
      </w:r>
    </w:p>
    <w:p>
      <w:pPr>
        <w:pStyle w:val="Normal"/>
        <w:bidi w:val="0"/>
        <w:spacing w:before="0" w:after="0"/>
        <w:ind w:firstLine="708" w:left="4248"/>
        <w:jc w:val="both"/>
        <w:rPr>
          <w:rFonts w:ascii="Arial" w:hAnsi="Arial" w:eastAsia="Times New Roman" w:cs="Arial"/>
          <w:i/>
          <w:i/>
          <w:iCs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Mistr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136</Words>
  <Characters>963</Characters>
  <CharactersWithSpaces>1087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2025-04-10T10:32:28Z</dcterms:created>
  <dc:creator/>
  <dc:description/>
  <dc:language>ru-RU</dc:language>
  <cp:lastModifiedBy/>
  <dcterms:modified xsi:type="dcterms:W3CDTF">2025-04-10T10:32:51Z</dcterms:modified>
  <cp:revision>1</cp:revision>
  <dc:subject/>
  <dc:title/>
</cp:coreProperties>
</file>