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Общество с ограниченной</w:t>
        <w:tab/>
        <w:tab/>
        <w:tab/>
        <w:t>УТВЕРЖДАЮ</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ответственностью «Эридан»</w:t>
        <w:tab/>
        <w:tab/>
        <w:tab/>
        <w:t>Директор ООО «Эридан»</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(ООО «Эридан»)</w:t>
        <w:tab/>
        <w:tab/>
        <w:tab/>
        <w:tab/>
      </w:r>
      <w:r>
        <w:rPr>
          <w:rFonts w:eastAsia="Times New Roman" w:cs="Times New Roman"/>
          <w:i/>
          <w:color w:val="000000"/>
          <w:kern w:val="0"/>
          <w:sz w:val="18"/>
          <w:szCs w:val="18"/>
          <w:lang w:eastAsia="ru-RU"/>
          <w14:ligatures w14:val="none"/>
        </w:rPr>
        <w:t>Петрович</w:t>
      </w:r>
      <w:r>
        <w:rPr>
          <w:rFonts w:eastAsia="Times New Roman" w:cs="Times New Roman"/>
          <w:color w:val="000000"/>
          <w:kern w:val="0"/>
          <w:sz w:val="18"/>
          <w:szCs w:val="18"/>
          <w:lang w:eastAsia="ru-RU"/>
          <w14:ligatures w14:val="none"/>
        </w:rPr>
        <w:t> </w:t>
      </w:r>
      <w:r>
        <w:rPr>
          <w:rFonts w:eastAsia="Times New Roman" w:cs="Arial" w:ascii="Arial" w:hAnsi="Arial"/>
          <w:color w:val="000000"/>
          <w:kern w:val="0"/>
          <w:sz w:val="18"/>
          <w:szCs w:val="18"/>
          <w:lang w:eastAsia="ru-RU"/>
          <w14:ligatures w14:val="none"/>
        </w:rPr>
        <w:t>А.Н.Петрович</w:t>
      </w:r>
    </w:p>
    <w:p>
      <w:pPr>
        <w:pStyle w:val="Normal"/>
        <w:bidi w:val="0"/>
        <w:spacing w:before="0" w:after="0"/>
        <w:ind w:firstLine="708" w:left="2832"/>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18"/>
          <w:szCs w:val="18"/>
          <w:lang w:eastAsia="ru-RU"/>
          <w14:ligatures w14:val="none"/>
        </w:rPr>
        <w:t>01.04.2026</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ПОЛОЖЕНИЕ</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18"/>
          <w:szCs w:val="18"/>
          <w:lang w:eastAsia="ru-RU"/>
          <w14:ligatures w14:val="none"/>
        </w:rPr>
        <w:t>01.04.2026</w:t>
      </w:r>
      <w:r>
        <w:rPr>
          <w:rFonts w:eastAsia="Times New Roman" w:cs="Arial" w:ascii="Arial" w:hAnsi="Arial"/>
          <w:color w:val="000000"/>
          <w:kern w:val="0"/>
          <w:sz w:val="18"/>
          <w:szCs w:val="18"/>
          <w:lang w:eastAsia="ru-RU"/>
          <w14:ligatures w14:val="none"/>
        </w:rPr>
        <w:t> № </w:t>
      </w:r>
      <w:r>
        <w:rPr>
          <w:rFonts w:eastAsia="Times New Roman" w:cs="Arial" w:ascii="Arial" w:hAnsi="Arial"/>
          <w:i/>
          <w:iCs/>
          <w:color w:val="000000"/>
          <w:kern w:val="0"/>
          <w:sz w:val="18"/>
          <w:szCs w:val="18"/>
          <w:lang w:eastAsia="ru-RU"/>
          <w14:ligatures w14:val="none"/>
        </w:rPr>
        <w:t>3</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 Минск</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Об оплате труда и премировании</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1</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ОБЩИЕ ПОЛОЖЕНИЯ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 Настоящее Положение об оплате труда и премировании (далее — Положение) распространяется на работников ООО «Эридан» (далее — организация).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 Настоящее Положение разработано в соответствии с действующим трудовым законодательством Республики Беларусь, уставом и внутренними документами организации, коллективным договором, заключенным между организацией и ее работниками.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 Настоящее Положение имеет целями повышение мотивации к труду работников организации, обеспечение материальной заинтересованности работников в улучшении качественных и количественных результатов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выполнении плановых заданий;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снижении затрат на производство единицы продукции (работ, услуг);</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совершенствовании технологических процессов;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творческом и ответственном отношении к труду;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проявлении инициативы, дисциплинированности, ответственности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 Важнейшим элементом системы материального стимулирования работников является организация заработной 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Организация заработной платы основывается на следующих общих принципах: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оплата труда (включая все премиальные составляющие) осуществляется с учетом дифференциации труда в зависимости от сложности и ответственности выполняемой работы, уровня общих и специальных знаний и навыков работника, значимости его профессии (специальности), занимаемой им должности, степени самостоятельности и ответственности работника при выполнении поставленных задач;</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за равный труд производится равная оплата;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запрещается какая-либо дискриминация при установлении и изменении размеров заработной платы и других условий оплаты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Реализация указанных принципов достигается путем установления четких критериев и правил определения заработной платы для работников с учетом квалификации работников, сложности, качества и количества затраченного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 Условия оплаты труда работников, в том числе размер тарифной ставки или тарифного оклада, определяются трудовым договором и штатным расписанием организации. Размер месячной заработной платы, в том числе неквалифицированного работника организации, за работу в нормальных условиях в течение нормальной продолжительности рабочего времени при выполнении обязанностей работника, вытекающих из законодательства, локальных правовых актов и трудового договора, не может быть ниже минимальной заработной платы, установленной в Республике Беларусь.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 В организации применяются следующие системы оплаты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6.1. повременно-премиальная;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6.2. простая сдельная;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6.3. комиссионная;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6.4. комиссионно-прогрессивная;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6.5. смешанная.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7. </w:t>
      </w:r>
      <w:r>
        <w:rPr>
          <w:rFonts w:eastAsia="Times New Roman" w:cs="Arial" w:ascii="Arial" w:hAnsi="Arial"/>
          <w:b/>
          <w:bCs/>
          <w:color w:val="000000"/>
          <w:kern w:val="0"/>
          <w:sz w:val="18"/>
          <w:szCs w:val="18"/>
          <w:lang w:eastAsia="ru-RU"/>
          <w14:ligatures w14:val="none"/>
        </w:rPr>
        <w:t>При повременно-премиальной системе оплаты труда</w:t>
      </w:r>
      <w:r>
        <w:rPr>
          <w:rFonts w:eastAsia="Times New Roman" w:cs="Arial" w:ascii="Arial" w:hAnsi="Arial"/>
          <w:color w:val="000000"/>
          <w:kern w:val="0"/>
          <w:sz w:val="18"/>
          <w:szCs w:val="18"/>
          <w:lang w:eastAsia="ru-RU"/>
          <w14:ligatures w14:val="none"/>
        </w:rPr>
        <w:t> работникам оплачивается то время, которое они фактически отработали, а также выплачиваются премии. Таким образом, размер заработанной платы при повременно-премиальной системе оплаты труда определяется по формуле: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60" w:after="0"/>
        <w:jc w:val="center"/>
        <w:rPr>
          <w:rFonts w:ascii="Arial" w:hAnsi="Arial" w:eastAsia="Times New Roman" w:cs="Arial"/>
          <w:color w:val="000000"/>
          <w:kern w:val="0"/>
          <w:sz w:val="17"/>
          <w:szCs w:val="17"/>
          <w:lang w:eastAsia="ru-RU"/>
          <w14:ligatures w14:val="none"/>
        </w:rPr>
      </w:pPr>
      <w:r>
        <w:rPr>
          <w:rFonts w:eastAsia="Times New Roman" w:cs="Arial" w:ascii="Arial" w:hAnsi="Arial"/>
          <w:color w:val="000000"/>
          <w:kern w:val="0"/>
          <w:sz w:val="18"/>
          <w:szCs w:val="18"/>
          <w:lang w:eastAsia="ru-RU"/>
          <w14:ligatures w14:val="none"/>
        </w:rPr>
        <w:t>сумма заработанной платы за фактически отработанное время + премия = заработная плата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Размеры часовых (дневных) тарифных ставок и тарифных окладов для различных работников организации устанавливаются в настоящем Положении и указываются в штатном расписании.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Если работнику установлена часовая тарифная ставка, то сумма заработной платы за фактически отработанное в течение месяца время начисляется по формуле: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60" w:after="0"/>
        <w:jc w:val="center"/>
        <w:rPr>
          <w:rFonts w:ascii="Arial" w:hAnsi="Arial" w:eastAsia="Times New Roman" w:cs="Arial"/>
          <w:color w:val="000000"/>
          <w:kern w:val="0"/>
          <w:sz w:val="17"/>
          <w:szCs w:val="17"/>
          <w:lang w:eastAsia="ru-RU"/>
          <w14:ligatures w14:val="none"/>
        </w:rPr>
      </w:pPr>
      <w:r>
        <w:rPr>
          <w:rFonts w:eastAsia="Times New Roman" w:cs="Arial" w:ascii="Arial" w:hAnsi="Arial"/>
          <w:color w:val="000000"/>
          <w:kern w:val="0"/>
          <w:sz w:val="18"/>
          <w:szCs w:val="18"/>
          <w:lang w:eastAsia="ru-RU"/>
          <w14:ligatures w14:val="none"/>
        </w:rPr>
        <w:t>количество часов, фактически отработанное работником за месяц × часовая тарифная ставка = сумма заработанной платы за фактически отработанное время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8. </w:t>
      </w:r>
      <w:r>
        <w:rPr>
          <w:rFonts w:eastAsia="Times New Roman" w:cs="Arial" w:ascii="Arial" w:hAnsi="Arial"/>
          <w:b/>
          <w:bCs/>
          <w:color w:val="000000"/>
          <w:kern w:val="0"/>
          <w:sz w:val="18"/>
          <w:szCs w:val="18"/>
          <w:lang w:eastAsia="ru-RU"/>
          <w14:ligatures w14:val="none"/>
        </w:rPr>
        <w:t>При простой сдельной системе оплаты труда </w:t>
      </w:r>
      <w:r>
        <w:rPr>
          <w:rFonts w:eastAsia="Times New Roman" w:cs="Arial" w:ascii="Arial" w:hAnsi="Arial"/>
          <w:color w:val="000000"/>
          <w:kern w:val="0"/>
          <w:sz w:val="18"/>
          <w:szCs w:val="18"/>
          <w:lang w:eastAsia="ru-RU"/>
          <w14:ligatures w14:val="none"/>
        </w:rPr>
        <w:t>работнику оплачивается то количество продукции, которое он произвел.</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При простой сдельной оплате труда размер заработной платы исчисляется исходя из сдельных расценок, установленных в организации, и количества продукции, которую изготовил работник, по следующей формуле: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60" w:after="0"/>
        <w:jc w:val="center"/>
        <w:rPr>
          <w:rFonts w:ascii="Arial" w:hAnsi="Arial" w:eastAsia="Times New Roman" w:cs="Arial"/>
          <w:color w:val="000000"/>
          <w:kern w:val="0"/>
          <w:sz w:val="17"/>
          <w:szCs w:val="17"/>
          <w:lang w:eastAsia="ru-RU"/>
          <w14:ligatures w14:val="none"/>
        </w:rPr>
      </w:pPr>
      <w:r>
        <w:rPr>
          <w:rFonts w:eastAsia="Times New Roman" w:cs="Arial" w:ascii="Arial" w:hAnsi="Arial"/>
          <w:color w:val="000000"/>
          <w:kern w:val="0"/>
          <w:sz w:val="18"/>
          <w:szCs w:val="18"/>
          <w:lang w:eastAsia="ru-RU"/>
          <w14:ligatures w14:val="none"/>
        </w:rPr>
        <w:t>сдельная расценка за единицу изготовленной продукции × количество единиц изготовленной продукции = заработная плата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Сдельная расценка определяется по формуле: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60" w:after="0"/>
        <w:jc w:val="center"/>
        <w:rPr>
          <w:rFonts w:ascii="Arial" w:hAnsi="Arial" w:eastAsia="Times New Roman" w:cs="Arial"/>
          <w:color w:val="000000"/>
          <w:kern w:val="0"/>
          <w:sz w:val="17"/>
          <w:szCs w:val="17"/>
          <w:lang w:eastAsia="ru-RU"/>
          <w14:ligatures w14:val="none"/>
        </w:rPr>
      </w:pPr>
      <w:r>
        <w:rPr>
          <w:rFonts w:eastAsia="Times New Roman" w:cs="Arial" w:ascii="Arial" w:hAnsi="Arial"/>
          <w:color w:val="000000"/>
          <w:kern w:val="0"/>
          <w:sz w:val="18"/>
          <w:szCs w:val="18"/>
          <w:lang w:eastAsia="ru-RU"/>
          <w14:ligatures w14:val="none"/>
        </w:rPr>
        <w:t>часовая тарифная ставка (часовой тарифный оклад), часовой оклад, соответствующие разрядам выполняемых работ / часовая норма выработки = сдельная расценка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Норма выработки — это то количество продукции, которое работник должен произвести за единицу рабочего времени (час, день, месяц). Нормы выработки определяются администрацией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9. </w:t>
      </w:r>
      <w:r>
        <w:rPr>
          <w:rFonts w:eastAsia="Times New Roman" w:cs="Arial" w:ascii="Arial" w:hAnsi="Arial"/>
          <w:b/>
          <w:bCs/>
          <w:color w:val="000000"/>
          <w:kern w:val="0"/>
          <w:sz w:val="18"/>
          <w:szCs w:val="18"/>
          <w:lang w:eastAsia="ru-RU"/>
          <w14:ligatures w14:val="none"/>
        </w:rPr>
        <w:t>При комиссионной системе оплаты труда</w:t>
      </w:r>
      <w:r>
        <w:rPr>
          <w:rFonts w:eastAsia="Times New Roman" w:cs="Arial" w:ascii="Arial" w:hAnsi="Arial"/>
          <w:color w:val="000000"/>
          <w:kern w:val="0"/>
          <w:sz w:val="18"/>
          <w:szCs w:val="18"/>
          <w:lang w:eastAsia="ru-RU"/>
          <w14:ligatures w14:val="none"/>
        </w:rPr>
        <w:t> размер заработной платы устанавливается в процентах от выручки, которую получает организация в результате деятельности работника по следующей формуле: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60" w:after="0"/>
        <w:jc w:val="center"/>
        <w:rPr>
          <w:rFonts w:ascii="Arial" w:hAnsi="Arial" w:eastAsia="Times New Roman" w:cs="Arial"/>
          <w:color w:val="000000"/>
          <w:kern w:val="0"/>
          <w:sz w:val="17"/>
          <w:szCs w:val="17"/>
          <w:lang w:eastAsia="ru-RU"/>
          <w14:ligatures w14:val="none"/>
        </w:rPr>
      </w:pPr>
      <w:r>
        <w:rPr>
          <w:rFonts w:eastAsia="Times New Roman" w:cs="Arial" w:ascii="Arial" w:hAnsi="Arial"/>
          <w:color w:val="000000"/>
          <w:kern w:val="0"/>
          <w:sz w:val="18"/>
          <w:szCs w:val="18"/>
          <w:lang w:eastAsia="ru-RU"/>
          <w14:ligatures w14:val="none"/>
        </w:rPr>
        <w:t>выручка, полученная в результате деятельности работника × процент от выручки = заработная плата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10. </w:t>
      </w:r>
      <w:r>
        <w:rPr>
          <w:rFonts w:eastAsia="Times New Roman" w:cs="Arial" w:ascii="Arial" w:hAnsi="Arial"/>
          <w:b/>
          <w:bCs/>
          <w:color w:val="000000"/>
          <w:kern w:val="0"/>
          <w:sz w:val="18"/>
          <w:szCs w:val="18"/>
          <w:lang w:eastAsia="ru-RU"/>
          <w14:ligatures w14:val="none"/>
        </w:rPr>
        <w:t>При комиссионно-прогрессивной системе оплаты труда</w:t>
      </w:r>
      <w:r>
        <w:rPr>
          <w:rFonts w:eastAsia="Times New Roman" w:cs="Arial" w:ascii="Arial" w:hAnsi="Arial"/>
          <w:color w:val="000000"/>
          <w:kern w:val="0"/>
          <w:sz w:val="18"/>
          <w:szCs w:val="18"/>
          <w:lang w:eastAsia="ru-RU"/>
          <w14:ligatures w14:val="none"/>
        </w:rPr>
        <w:t> размер заработной платы устанавливается в процентах от выручки, которую получает организация в результате деятельности работника с учетом роста процента при росте выручки сверх установленной для работника нормы по такой же формуле, какая применяется при расчете заработной платы по комиссионной системе оплаты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11. Источником оплаты труда и премирования работников является фонд заработной 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12. Заработная плата работников организации включает в себя (в зависимости от системы оплаты труда, установленной применительно к должности):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12.1. тарифную ставку (тарифный оклад);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12.2. стимулирующие (надбавки, премии, бонусы и иные выплаты) выплаты;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12.3. компенсирующие выплаты: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повышенную оплату труда в порядке, определяемом Правительством Республики Беларусь или уполномоченным им органом, а также коллективным договором, соглашением, нанимателем, на тяжелых работах, работах с вредными и (или) опасными условиями труда (статья 62 Трудового кодекса Республики Беларусь) (далее —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доплату работникам, выполняющим у одного и того же нанимателя наряду со своей основной работой, определенной трудовым договором (должностной (рабочей) инструкцией), дополнительную работу по другой или такой же должности служащего (профессии рабочего) без освобождения от своей основной работы (статья 67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доплату за каждый час работы в сверхурочное время, государственные праздники, праздничные (часть первая статьи 147 ТК) и выходные дни сверх заработной платы, начисленной за указанное время (статья 69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доплату за каждый час работы в ночное время или ночную смену при сменном режиме работы в размере 20 % часовой тарифной ставки (тарифного оклада) работника. При этом ночной сменой считается смена, в которой более 50 % времени приходится на ночное время (статья 70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12.4. надбавки за наставничество, сложность, напряженность и секретность работы;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12.5. вознаграждение по итогам работы за год.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13. Размеры составных частей заработной платы работников за месяц определяются на основании отчетов работников и представлений руководителей структурных подразделений и заместителей руководителя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14. Все вопросы, связанные с начислением и размером заработной платы (включая премии и надбавки), работник выясняет со своим непосредственным руководителем, а при его отсутствии — заместителем директора, в полномочия которого включено кураторство вопросов заработной платы работникам. При невозможности разрешить возникшие у работника вопросы с указанными лицами работник вправе обратиться к руководителю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15. Заработная плата выплачивается работникам организации не реже двух раз в месяц в предусмотренные в коллективном договоре дни. При совпадении сроков выплаты заработной платы с выходными днями (статья 136 ТК) или государственными праздниками и праздничными днями (часть первая статьи 147 ТК) она должна производиться накануне их.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16. До выплаты заработной платы каждому работнику выдается расчетный лист с указанием в нем составных частей заработной платы, причитающейся ему за соответствующий период, размеров удержаний из заработной платы, а также общей суммы заработной платы, подлежащей выплате.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17. За задержку выплаты заработной платы наниматель несет ответственность в соответствии с законодательством Республики Беларусь.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18. Удержания из заработной платы работника производятся только в случаях, предусмотренных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19. При каждой выплате заработной платы после удержания налогов и обязательных страховых взносов в бюджет государственного внебюджетного фонда социальной защиты населения Республики Беларусь размер всех удержаний не может превышать 20 %, а в случаях, предусмотренных законодательством об исполнительном производстве, — 50 %.</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20. При увольнении работника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производятся не позднее дня увольнения. Если работник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21. В случае спора о размерах выплат, причитающихся работнику при увольнении, наниматель обязан в срок, указанный в пункте 20 настоящего Положения, выплатить не оспариваемую работником сумму.</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2</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ПОРЯДОК РАСЧЕТА ЗАРАБОТНОЙ ПЛАТЫ РАБОТНИКОВ, ЧЕЙ ТРУД ОПЛАЧИВАЕТСЯ ПО ПОВРЕМЕННО-ПРЕМИАЛЬНОЙ СИСТЕМЕ ОПЛАТЫ ТРУДА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22. Повременно-премиальная система оплаты труда устанавливается для работников, занимающих следующие должности: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директор;</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заместитель директора;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главный бухгалтер;</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бухгалтер;</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кассир;</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начальник отдела сбыта;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начальник отдела кадров;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инспектор по кадрам;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начальник юридического отдела;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юрисконсульт.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23. Сумма заработной платы работника при повременно-премиальной системе складывается из тарифной ставки (тарифного оклада) пропорционально отработанному времени и премии, надбавок.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24. Основными показателями премирования работников являются: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прибыльность работы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эффективность работы структурного подразделения, к которому относится работник (и равно эффективность работы самого работника на конкретном участке, если он не относится ни к одному из структурных подразделений);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качество выполнения работы, в том числе результативность, оперативность, организованность при выполнении должностных обязанностей;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соблюдение производственно-технологической, исполнительской и трудовой дисциплины, надлежащее выполнение своих трудовых обязанностей, соблюдение сроков выполнения заданий;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повышение квалификации (курсы, аттестации, самоподготовка);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стаж работы в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инициатива в выдвижении предложений и решении вопросов по рационализации и повышению эффективности работы организации и отдельных ее участков;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соблюдение деловой этики;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сложность работы.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 учетом данных показателей определяются коэффициенты премирования, и путем их сложения рассчитывается итоговый коэффициент премирования.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Таким образом, размер премии работника определяется путем умножения тарифной ставки (тарифного оклада) работника на итоговый коэффициент премирования. Размер заработной платы определяется путем сложения тарифной ставки (тарифного оклада) работника и премии, а также надбавок и доплат, если таковые имеются.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Расчет заработной платы работников, чей труд оплачивается по повременно-премиальной системе оплаты труда, определяется с помощью следующей таблицы 1:</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45"/>
        <w:jc w:val="righ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 а б л и ц а  1</w:t>
      </w:r>
    </w:p>
    <w:tbl>
      <w:tblPr>
        <w:tblW w:w="9338" w:type="dxa"/>
        <w:jc w:val="center"/>
        <w:tblInd w:w="0" w:type="dxa"/>
        <w:tblLayout w:type="fixed"/>
        <w:tblCellMar>
          <w:top w:w="60" w:type="dxa"/>
          <w:left w:w="15" w:type="dxa"/>
          <w:bottom w:w="60" w:type="dxa"/>
          <w:right w:w="15" w:type="dxa"/>
        </w:tblCellMar>
        <w:tblLook w:firstRow="1" w:noVBand="1" w:lastRow="0" w:firstColumn="1" w:lastColumn="0" w:noHBand="0" w:val="04a0"/>
      </w:tblPr>
      <w:tblGrid>
        <w:gridCol w:w="286"/>
        <w:gridCol w:w="1136"/>
        <w:gridCol w:w="722"/>
        <w:gridCol w:w="376"/>
        <w:gridCol w:w="375"/>
        <w:gridCol w:w="226"/>
        <w:gridCol w:w="413"/>
        <w:gridCol w:w="412"/>
        <w:gridCol w:w="247"/>
        <w:gridCol w:w="361"/>
        <w:gridCol w:w="359"/>
        <w:gridCol w:w="217"/>
        <w:gridCol w:w="404"/>
        <w:gridCol w:w="404"/>
        <w:gridCol w:w="243"/>
        <w:gridCol w:w="324"/>
        <w:gridCol w:w="324"/>
        <w:gridCol w:w="324"/>
        <w:gridCol w:w="930"/>
        <w:gridCol w:w="665"/>
        <w:gridCol w:w="587"/>
      </w:tblGrid>
      <w:tr>
        <w:trPr/>
        <w:tc>
          <w:tcPr>
            <w:tcW w:w="286"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п/п</w:t>
            </w:r>
          </w:p>
        </w:tc>
        <w:tc>
          <w:tcPr>
            <w:tcW w:w="1136"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Должность</w:t>
            </w:r>
          </w:p>
        </w:tc>
        <w:tc>
          <w:tcPr>
            <w:tcW w:w="722"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Тарифный оклад</w:t>
            </w:r>
          </w:p>
        </w:tc>
        <w:tc>
          <w:tcPr>
            <w:tcW w:w="5939" w:type="dxa"/>
            <w:gridSpan w:val="16"/>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Премиальные коэффициенты</w:t>
            </w:r>
          </w:p>
        </w:tc>
        <w:tc>
          <w:tcPr>
            <w:tcW w:w="665"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Надбавка (руб.)</w:t>
            </w:r>
          </w:p>
        </w:tc>
        <w:tc>
          <w:tcPr>
            <w:tcW w:w="587"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Итого к оплате (руб.)</w:t>
            </w:r>
          </w:p>
        </w:tc>
      </w:tr>
      <w:tr>
        <w:trPr/>
        <w:tc>
          <w:tcPr>
            <w:tcW w:w="286" w:type="dxa"/>
            <w:vMerge w:val="continue"/>
            <w:tcBorders>
              <w:top w:val="single" w:sz="6" w:space="0" w:color="000000"/>
              <w:left w:val="single" w:sz="6" w:space="0" w:color="000000"/>
              <w:bottom w:val="single" w:sz="6" w:space="0" w:color="000000"/>
              <w:right w:val="single" w:sz="6" w:space="0" w:color="000000"/>
            </w:tcBorders>
            <w:tcMar>
              <w:top w:w="15" w:type="dxa"/>
              <w:bottom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1136" w:type="dxa"/>
            <w:vMerge w:val="continue"/>
            <w:tcBorders>
              <w:top w:val="single" w:sz="6" w:space="0" w:color="000000"/>
              <w:left w:val="single" w:sz="6" w:space="0" w:color="000000"/>
              <w:bottom w:val="single" w:sz="6" w:space="0" w:color="000000"/>
              <w:right w:val="single" w:sz="6" w:space="0" w:color="000000"/>
            </w:tcBorders>
            <w:tcMar>
              <w:top w:w="15" w:type="dxa"/>
              <w:bottom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722" w:type="dxa"/>
            <w:vMerge w:val="continue"/>
            <w:tcBorders>
              <w:top w:val="single" w:sz="6" w:space="0" w:color="000000"/>
              <w:left w:val="single" w:sz="6" w:space="0" w:color="000000"/>
              <w:bottom w:val="single" w:sz="6" w:space="0" w:color="000000"/>
              <w:right w:val="single" w:sz="6" w:space="0" w:color="000000"/>
            </w:tcBorders>
            <w:tcMar>
              <w:top w:w="15" w:type="dxa"/>
              <w:bottom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977" w:type="dxa"/>
            <w:gridSpan w:val="3"/>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коэффициент общей прибыльности работы организации за месяц</w:t>
            </w:r>
          </w:p>
        </w:tc>
        <w:tc>
          <w:tcPr>
            <w:tcW w:w="1072" w:type="dxa"/>
            <w:gridSpan w:val="3"/>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коэффициент эффективности работы структурного подразделения за месяц</w:t>
            </w:r>
          </w:p>
        </w:tc>
        <w:tc>
          <w:tcPr>
            <w:tcW w:w="937" w:type="dxa"/>
            <w:gridSpan w:val="3"/>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коэффициент за качество выполнения работы</w:t>
            </w:r>
          </w:p>
        </w:tc>
        <w:tc>
          <w:tcPr>
            <w:tcW w:w="1051" w:type="dxa"/>
            <w:gridSpan w:val="3"/>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коэффициент за оперативность, соблюдение сроков выполнения заданий</w:t>
            </w:r>
          </w:p>
        </w:tc>
        <w:tc>
          <w:tcPr>
            <w:tcW w:w="972" w:type="dxa"/>
            <w:gridSpan w:val="3"/>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коэффициент за стаж работы в организации</w:t>
            </w:r>
          </w:p>
        </w:tc>
        <w:tc>
          <w:tcPr>
            <w:tcW w:w="930"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итоговый коэффициент</w:t>
            </w:r>
          </w:p>
        </w:tc>
        <w:tc>
          <w:tcPr>
            <w:tcW w:w="665" w:type="dxa"/>
            <w:vMerge w:val="continue"/>
            <w:tcBorders>
              <w:top w:val="single" w:sz="6" w:space="0" w:color="000000"/>
              <w:left w:val="single" w:sz="6" w:space="0" w:color="000000"/>
              <w:bottom w:val="single" w:sz="6" w:space="0" w:color="000000"/>
              <w:right w:val="single" w:sz="6" w:space="0" w:color="000000"/>
            </w:tcBorders>
            <w:tcMar>
              <w:top w:w="15" w:type="dxa"/>
              <w:bottom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587" w:type="dxa"/>
            <w:vMerge w:val="continue"/>
            <w:tcBorders>
              <w:top w:val="single" w:sz="6" w:space="0" w:color="000000"/>
              <w:left w:val="single" w:sz="6" w:space="0" w:color="000000"/>
              <w:bottom w:val="single" w:sz="6" w:space="0" w:color="000000"/>
              <w:right w:val="single" w:sz="6" w:space="0" w:color="000000"/>
            </w:tcBorders>
            <w:tcMar>
              <w:top w:w="15" w:type="dxa"/>
              <w:bottom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r>
      <w:tr>
        <w:trPr/>
        <w:tc>
          <w:tcPr>
            <w:tcW w:w="286" w:type="dxa"/>
            <w:vMerge w:val="continue"/>
            <w:tcBorders>
              <w:top w:val="single" w:sz="6" w:space="0" w:color="000000"/>
              <w:left w:val="single" w:sz="6" w:space="0" w:color="000000"/>
              <w:bottom w:val="single" w:sz="6" w:space="0" w:color="000000"/>
              <w:right w:val="single" w:sz="6" w:space="0" w:color="000000"/>
            </w:tcBorders>
            <w:tcMar>
              <w:top w:w="15" w:type="dxa"/>
              <w:bottom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1136" w:type="dxa"/>
            <w:vMerge w:val="continue"/>
            <w:tcBorders>
              <w:top w:val="single" w:sz="6" w:space="0" w:color="000000"/>
              <w:left w:val="single" w:sz="6" w:space="0" w:color="000000"/>
              <w:bottom w:val="single" w:sz="6" w:space="0" w:color="000000"/>
              <w:right w:val="single" w:sz="6" w:space="0" w:color="000000"/>
            </w:tcBorders>
            <w:tcMar>
              <w:top w:w="15" w:type="dxa"/>
              <w:bottom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722" w:type="dxa"/>
            <w:vMerge w:val="continue"/>
            <w:tcBorders>
              <w:top w:val="single" w:sz="6" w:space="0" w:color="000000"/>
              <w:left w:val="single" w:sz="6" w:space="0" w:color="000000"/>
              <w:bottom w:val="single" w:sz="6" w:space="0" w:color="000000"/>
              <w:right w:val="single" w:sz="6" w:space="0" w:color="000000"/>
            </w:tcBorders>
            <w:tcMar>
              <w:top w:w="15" w:type="dxa"/>
              <w:bottom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0,2</w:t>
            </w:r>
          </w:p>
        </w:tc>
        <w:tc>
          <w:tcPr>
            <w:tcW w:w="375"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0,1</w:t>
            </w:r>
          </w:p>
        </w:tc>
        <w:tc>
          <w:tcPr>
            <w:tcW w:w="226"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w:t>
            </w:r>
          </w:p>
        </w:tc>
        <w:tc>
          <w:tcPr>
            <w:tcW w:w="413"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0,2</w:t>
            </w:r>
          </w:p>
        </w:tc>
        <w:tc>
          <w:tcPr>
            <w:tcW w:w="412"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0,1</w:t>
            </w:r>
          </w:p>
        </w:tc>
        <w:tc>
          <w:tcPr>
            <w:tcW w:w="247"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w:t>
            </w:r>
          </w:p>
        </w:tc>
        <w:tc>
          <w:tcPr>
            <w:tcW w:w="361"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0,4</w:t>
            </w:r>
          </w:p>
        </w:tc>
        <w:tc>
          <w:tcPr>
            <w:tcW w:w="359"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0,2</w:t>
            </w:r>
          </w:p>
        </w:tc>
        <w:tc>
          <w:tcPr>
            <w:tcW w:w="217"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w:t>
            </w:r>
          </w:p>
        </w:tc>
        <w:tc>
          <w:tcPr>
            <w:tcW w:w="404"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0,4</w:t>
            </w:r>
          </w:p>
        </w:tc>
        <w:tc>
          <w:tcPr>
            <w:tcW w:w="404"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0,2</w:t>
            </w:r>
          </w:p>
        </w:tc>
        <w:tc>
          <w:tcPr>
            <w:tcW w:w="243"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w:t>
            </w:r>
          </w:p>
        </w:tc>
        <w:tc>
          <w:tcPr>
            <w:tcW w:w="324"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w:t>
            </w:r>
          </w:p>
        </w:tc>
        <w:tc>
          <w:tcPr>
            <w:tcW w:w="324"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w:t>
            </w:r>
          </w:p>
        </w:tc>
        <w:tc>
          <w:tcPr>
            <w:tcW w:w="324" w:type="dxa"/>
            <w:tcBorders>
              <w:top w:val="single" w:sz="6" w:space="0" w:color="000000"/>
              <w:left w:val="single" w:sz="6" w:space="0" w:color="000000"/>
              <w:bottom w:val="single" w:sz="6" w:space="0" w:color="000000"/>
              <w:right w:val="single" w:sz="6" w:space="0" w:color="000000"/>
            </w:tcBorders>
            <w:shd w:color="auto" w:fill="F6F6F6" w:val="clear"/>
            <w:tcMar>
              <w:top w:w="75" w:type="dxa"/>
              <w:left w:w="0" w:type="dxa"/>
              <w:bottom w:w="75" w:type="dxa"/>
              <w:right w:w="0" w:type="dxa"/>
            </w:tcM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w:t>
            </w:r>
          </w:p>
        </w:tc>
        <w:tc>
          <w:tcPr>
            <w:tcW w:w="930" w:type="dxa"/>
            <w:tcBorders>
              <w:top w:val="single" w:sz="6" w:space="0" w:color="000000"/>
              <w:left w:val="single" w:sz="6" w:space="0" w:color="000000"/>
              <w:bottom w:val="single" w:sz="6" w:space="0" w:color="000000"/>
              <w:right w:val="single" w:sz="6" w:space="0" w:color="000000"/>
            </w:tcBorders>
            <w:shd w:color="auto" w:fill="F6F6F6" w:val="clear"/>
            <w:tcMar>
              <w:left w:w="0" w:type="dxa"/>
              <w:right w:w="0"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shd w:color="auto" w:fill="F6F6F6" w:val="clear"/>
            <w:tcMar>
              <w:left w:w="0" w:type="dxa"/>
              <w:right w:w="0" w:type="dxa"/>
            </w:tcMar>
            <w:vAlign w:val="cente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shd w:color="auto" w:fill="F6F6F6" w:val="clear"/>
            <w:tcMar>
              <w:left w:w="0" w:type="dxa"/>
              <w:right w:w="0" w:type="dxa"/>
            </w:tcMar>
            <w:vAlign w:val="cente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Директор</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2</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Заместитель директора</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Главный бухгалтер</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Бухгалтер</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Кассир</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6</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Начальник отдела сбыта</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7</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Начальник отдела кадров</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8</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Инспектор по кадрам</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9</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Начальник юридического отдела</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28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10</w:t>
            </w:r>
          </w:p>
        </w:tc>
        <w:tc>
          <w:tcPr>
            <w:tcW w:w="113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Юрисконсульт</w:t>
            </w:r>
          </w:p>
        </w:tc>
        <w:tc>
          <w:tcPr>
            <w:tcW w:w="72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7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7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26"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12"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61"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59"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1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40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243"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324"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0"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65"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587" w:type="dxa"/>
            <w:tcBorders>
              <w:top w:val="single" w:sz="6" w:space="0" w:color="000000"/>
              <w:left w:val="single" w:sz="6" w:space="0" w:color="000000"/>
              <w:bottom w:val="single" w:sz="6" w:space="0" w:color="000000"/>
              <w:right w:val="single" w:sz="6" w:space="0" w:color="000000"/>
            </w:tcBorders>
            <w:tcMar>
              <w:left w:w="60" w:type="dxa"/>
              <w:right w:w="60"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bl>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где:</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18"/>
          <w:szCs w:val="18"/>
          <w:lang w:eastAsia="ru-RU"/>
          <w14:ligatures w14:val="none"/>
        </w:rPr>
        <w:t>коэффициент общей прибыльности работы организации за месяц устанавливается:</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0,2 — при получении организацией прибыли за расчетный период от _____________ до _______________ рублей;</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0,1 — при получении организацией прибыли за расчетный период от _____________ до _______________ рублей;</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 — при получении организацией прибыли за расчетный период менее ______________ рублей;</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18"/>
          <w:szCs w:val="18"/>
          <w:lang w:eastAsia="ru-RU"/>
          <w14:ligatures w14:val="none"/>
        </w:rPr>
        <w:t>коэффициент эффективности работы структурного подразделения за месяц устанавливается:</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0,2 — 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0,1 — 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 — _____________________________________________________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18"/>
          <w:szCs w:val="18"/>
          <w:lang w:eastAsia="ru-RU"/>
          <w14:ligatures w14:val="none"/>
        </w:rPr>
        <w:t>коэффициент за качество выполнения работы устанавливается:</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0,4 — 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0,2 — 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 — _____________________________________________________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18"/>
          <w:szCs w:val="18"/>
          <w:lang w:eastAsia="ru-RU"/>
          <w14:ligatures w14:val="none"/>
        </w:rPr>
        <w:t>коэффициент за оперативность, соблюдение сроков выполнения заданий устанавливается:</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0,4 — 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0,2 — 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 — _____________________________________________________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18"/>
          <w:szCs w:val="18"/>
          <w:lang w:eastAsia="ru-RU"/>
          <w14:ligatures w14:val="none"/>
        </w:rPr>
        <w:t>коэффициент за стаж работы в организации устанавливается:</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 — 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 — ___________________________________________________</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 — _____________________________________________________</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25. Размеры премий работникам за месяц определяются на основании отчетов работников, поступивших докладных и служебных записок, иных документов и данных, позволяющих охарактеризовать труд работника, их непосредственными руководителями (руководителями структурных подразделений, заместителями директора) по установленной в организации вертикали подчиненности и утверждаются директором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26. Премии начисляются за фактически отработанное время. За время, которое работник находился на больничном, премия не выплачивается.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Работникам, прекратившим трудовые отношения до окончания периода премирования по инициативе нанимателя за нарушение производственно-технологической, исполнительской и трудовой дисциплины, за отработанное время премия не начисляется.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27. Устанавливаются следующие основания депремирования, то есть лишения премии в полном размере,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27.1. однократное грубое нарушение работником трудовых обязанностей, признаваемое таковым в соответствии с законодательными актами, в том числе: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прогул (в том числе отсутствие на работе более трех часов в течение рабочего дня) без уважительных причин;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отсутствие на работе в связи с отбыванием административного взыскания в виде административного ареста, препятствующего исполнению трудовых обязанностей;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нарушение производственно-технологической, исполнительской или трудовой дисциплины, повлекшее причинение организации ущерба в размере, превышающем три начисленные среднемесячные заработные платы работников Республики Беларусь;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принуждение работников к участию в забастовке, создание другим работникам препятствий для выполнения их трудовых обязанностей, призыв работников к прекращению выполнения трудовых обязанностей без уважительных причин;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участие работника в незаконной забастовке, а также при иных формах отказа работника от выполнения трудовых обязанностей (полностью или частично) без уважительных причин;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нарушение требований по охране труда, повлекшее увечье или смерть других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27.2. причинение работником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27.3. неоднократное (два и более раза в течение 6 месяцев) нарушение установленного законодательством порядка рассмотрения обращений граждан и юридических лиц, а также неправомерный отказ в рассмотрении относящихся к компетенции соответствующего государственного органа обращений граждан и юридических лиц;</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27.4. незаконное привлечение к ответственности граждан и юридических лиц;</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27.5. неоднократное (два и более раза в течение 6 месяцев) представление в уполномоченные органы неполных либо недостоверных сведений.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28. Тяжесть совершенного работником правонарушения определяется директором организации по представлению непосредственного руководителя структурного подразделения.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29. Депремирование работников производится в соответствии с приказом руководителя организации за тот расчетный период, в котором имело место основание депремирования, но не позднее одного месяца со дня обнаружения дисциплинарного проступка,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 и не позднее 6 месяцев со дня совершения дисциплинарного проступка, послужившего основанием депремирования.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30. Работникам, чей труд оплачивается по повременно-премиальной системе, устанавливаются надбавки за сложность, секретность и напряженность в следующих размерах: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45"/>
        <w:jc w:val="righ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 а б л и ц а  2</w:t>
      </w:r>
    </w:p>
    <w:tbl>
      <w:tblPr>
        <w:tblW w:w="9024" w:type="dxa"/>
        <w:jc w:val="center"/>
        <w:tblInd w:w="0" w:type="dxa"/>
        <w:tblLayout w:type="fixed"/>
        <w:tblCellMar>
          <w:top w:w="45" w:type="dxa"/>
          <w:left w:w="60" w:type="dxa"/>
          <w:bottom w:w="45" w:type="dxa"/>
          <w:right w:w="60" w:type="dxa"/>
        </w:tblCellMar>
        <w:tblLook w:firstRow="1" w:noVBand="1" w:lastRow="0" w:firstColumn="1" w:lastColumn="0" w:noHBand="0" w:val="04a0"/>
      </w:tblPr>
      <w:tblGrid>
        <w:gridCol w:w="311"/>
        <w:gridCol w:w="2404"/>
        <w:gridCol w:w="2102"/>
        <w:gridCol w:w="2104"/>
        <w:gridCol w:w="2103"/>
      </w:tblGrid>
      <w:tr>
        <w:trPr/>
        <w:tc>
          <w:tcPr>
            <w:tcW w:w="311"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п/п</w:t>
            </w:r>
          </w:p>
        </w:tc>
        <w:tc>
          <w:tcPr>
            <w:tcW w:w="2404"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Должность</w:t>
            </w:r>
          </w:p>
        </w:tc>
        <w:tc>
          <w:tcPr>
            <w:tcW w:w="2102"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Надбавка за сложность</w:t>
            </w:r>
          </w:p>
        </w:tc>
        <w:tc>
          <w:tcPr>
            <w:tcW w:w="2104"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Надбавка за напряженность</w:t>
            </w:r>
          </w:p>
        </w:tc>
        <w:tc>
          <w:tcPr>
            <w:tcW w:w="2103"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Надбавка за секретность</w:t>
            </w:r>
          </w:p>
        </w:tc>
      </w:tr>
      <w:tr>
        <w:trPr/>
        <w:tc>
          <w:tcPr>
            <w:tcW w:w="31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w:t>
            </w:r>
          </w:p>
        </w:tc>
        <w:tc>
          <w:tcPr>
            <w:tcW w:w="240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Начальник отдела безопасности</w:t>
            </w:r>
          </w:p>
        </w:tc>
        <w:tc>
          <w:tcPr>
            <w:tcW w:w="210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____% от тарифного оклада</w:t>
            </w:r>
          </w:p>
        </w:tc>
        <w:tc>
          <w:tcPr>
            <w:tcW w:w="210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____% от тарифного оклада</w:t>
            </w:r>
          </w:p>
        </w:tc>
        <w:tc>
          <w:tcPr>
            <w:tcW w:w="2103"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____% от тарифного оклада</w:t>
            </w:r>
          </w:p>
        </w:tc>
      </w:tr>
      <w:tr>
        <w:trPr/>
        <w:tc>
          <w:tcPr>
            <w:tcW w:w="31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2</w:t>
            </w:r>
          </w:p>
        </w:tc>
        <w:tc>
          <w:tcPr>
            <w:tcW w:w="240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Главный бухгалтер</w:t>
            </w:r>
          </w:p>
        </w:tc>
        <w:tc>
          <w:tcPr>
            <w:tcW w:w="210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____% от тарифного оклада</w:t>
            </w:r>
          </w:p>
        </w:tc>
        <w:tc>
          <w:tcPr>
            <w:tcW w:w="210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____% от тарифного оклада</w:t>
            </w:r>
          </w:p>
        </w:tc>
        <w:tc>
          <w:tcPr>
            <w:tcW w:w="2103"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____% от тарифного оклада</w:t>
            </w:r>
          </w:p>
        </w:tc>
      </w:tr>
      <w:tr>
        <w:trPr/>
        <w:tc>
          <w:tcPr>
            <w:tcW w:w="31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c>
          <w:tcPr>
            <w:tcW w:w="240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c>
          <w:tcPr>
            <w:tcW w:w="210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c>
          <w:tcPr>
            <w:tcW w:w="210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c>
          <w:tcPr>
            <w:tcW w:w="2103"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r>
    </w:tbl>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3</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ПОРЯДОК РАСЧЕТА ЗАРАБОТНОЙ ПЛАТЫ РАБОТНИКОВ, ЧЕЙ ТРУД ОПЛАЧИВАЕТСЯ ПО КОМИССИОННОЙ СИСТЕМЕ ОПЛАТЫ ТРУДА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31. Комиссионная система оплаты труда устанавливается для работников, занимающих следующие должности: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менеджер по маркетингу;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представитель торговый;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агент торговый;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специалист по продаже;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специалист.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32. Размер заработной платы работников, занимающих должности, указанные в пункте 31 настоящего Положения, определяется следующим образом.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Сначала определяется сумма оплаты труда работника за заключенные им сделки: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 продаже товаров организации клиентам, самостоятельно обратившимся в организацию с целью приобретения данных товаров;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оказанию услуг организации клиентам, самостоятельно обратившимся в организацию с целью получения данных услуг;</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выполнению работ организацией для клиентов, самостоятельно обратившихся в организацию с целью заказа данных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Сумма оплаты труда работника за заключенную сделку определяется путем умножения суммы выручки, полученной от сделки организацией, на комиссионный процент, назначенный работнику за данную сделку.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Сумма заработной платы работника за расчетный период определяется путем сложения сумм оплаты труда работника за все заключенные сделки, по которым поступила оплата от клиентов за расчетный период, а также надбавок и доплат, если таковые имеются.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33. Суммы заработных плат работников, чей труд оплачивается по комиссионной системе оплаты труда, определяются на основании: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отчетов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договоров, оформленных по заключенным работником сделкам;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контрольных листов учета заключенных сделок;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документов, подтверждающих оплату по заключенным работником сделкам;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иных документов и данных, позволяющих определить количество заключенных работником сделок и размер поступившей по ним оплаты.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Суммы заработных плат работников, чей труд оплачивается по комиссионной системе оплаты труда, определяются их непосредственными руководителями и утверждаются директором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34. Устанавливаются следующие комиссионные проценты за заключаемые работниками сделки: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45"/>
        <w:jc w:val="righ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 а б л и ц а 3</w:t>
      </w:r>
    </w:p>
    <w:tbl>
      <w:tblPr>
        <w:tblW w:w="9338" w:type="dxa"/>
        <w:jc w:val="center"/>
        <w:tblInd w:w="0" w:type="dxa"/>
        <w:tblLayout w:type="fixed"/>
        <w:tblCellMar>
          <w:top w:w="45" w:type="dxa"/>
          <w:left w:w="60" w:type="dxa"/>
          <w:bottom w:w="45" w:type="dxa"/>
          <w:right w:w="60" w:type="dxa"/>
        </w:tblCellMar>
        <w:tblLook w:firstRow="1" w:noVBand="1" w:lastRow="0" w:firstColumn="1" w:lastColumn="0" w:noHBand="0" w:val="04a0"/>
      </w:tblPr>
      <w:tblGrid>
        <w:gridCol w:w="310"/>
        <w:gridCol w:w="6061"/>
        <w:gridCol w:w="2967"/>
      </w:tblGrid>
      <w:tr>
        <w:trPr/>
        <w:tc>
          <w:tcPr>
            <w:tcW w:w="310"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п/п</w:t>
            </w:r>
          </w:p>
        </w:tc>
        <w:tc>
          <w:tcPr>
            <w:tcW w:w="6061"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Вид договора</w:t>
            </w:r>
          </w:p>
        </w:tc>
        <w:tc>
          <w:tcPr>
            <w:tcW w:w="2967"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Комиссионный процент работнику за заключенную сделку</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w:t>
            </w:r>
          </w:p>
        </w:tc>
        <w:tc>
          <w:tcPr>
            <w:tcW w:w="606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Договор поставки (купли-продажи) товара 1 _______________________________</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 xml:space="preserve">                                                                      </w:t>
            </w:r>
            <w:r>
              <w:rPr>
                <w:rFonts w:eastAsia="Times New Roman" w:cs="Arial" w:ascii="Arial" w:hAnsi="Arial"/>
                <w:i/>
                <w:iCs/>
                <w:color w:val="000000"/>
                <w:kern w:val="0"/>
                <w:sz w:val="18"/>
                <w:szCs w:val="18"/>
                <w:lang w:eastAsia="ru-RU"/>
                <w14:ligatures w14:val="none"/>
              </w:rPr>
              <w:t>(наименование товара)</w:t>
            </w:r>
          </w:p>
        </w:tc>
        <w:tc>
          <w:tcPr>
            <w:tcW w:w="296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2</w:t>
            </w:r>
          </w:p>
        </w:tc>
        <w:tc>
          <w:tcPr>
            <w:tcW w:w="606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Договор поставки (купли-продажи) товара 2 _______________________________</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 xml:space="preserve">                                                                       </w:t>
            </w:r>
            <w:r>
              <w:rPr>
                <w:rFonts w:eastAsia="Times New Roman" w:cs="Arial" w:ascii="Arial" w:hAnsi="Arial"/>
                <w:i/>
                <w:iCs/>
                <w:color w:val="000000"/>
                <w:kern w:val="0"/>
                <w:sz w:val="18"/>
                <w:szCs w:val="18"/>
                <w:lang w:eastAsia="ru-RU"/>
                <w14:ligatures w14:val="none"/>
              </w:rPr>
              <w:t>(наименование товара)</w:t>
            </w:r>
          </w:p>
        </w:tc>
        <w:tc>
          <w:tcPr>
            <w:tcW w:w="296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w:t>
            </w:r>
          </w:p>
        </w:tc>
        <w:tc>
          <w:tcPr>
            <w:tcW w:w="606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Договор поставки (купли-продажи) товара 3 _______________________________</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 xml:space="preserve">                                                                       </w:t>
            </w:r>
            <w:r>
              <w:rPr>
                <w:rFonts w:eastAsia="Times New Roman" w:cs="Arial" w:ascii="Arial" w:hAnsi="Arial"/>
                <w:i/>
                <w:iCs/>
                <w:color w:val="000000"/>
                <w:kern w:val="0"/>
                <w:sz w:val="18"/>
                <w:szCs w:val="18"/>
                <w:lang w:eastAsia="ru-RU"/>
                <w14:ligatures w14:val="none"/>
              </w:rPr>
              <w:t>(наименование товара)</w:t>
            </w:r>
          </w:p>
        </w:tc>
        <w:tc>
          <w:tcPr>
            <w:tcW w:w="296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w:t>
            </w:r>
          </w:p>
        </w:tc>
        <w:tc>
          <w:tcPr>
            <w:tcW w:w="606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Договор оказания __________________________________________________ услуг</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 xml:space="preserve">          </w:t>
            </w:r>
            <w:r>
              <w:rPr>
                <w:rFonts w:eastAsia="Times New Roman" w:cs="Arial" w:ascii="Arial" w:hAnsi="Arial"/>
                <w:i/>
                <w:iCs/>
                <w:color w:val="000000"/>
                <w:kern w:val="0"/>
                <w:sz w:val="18"/>
                <w:szCs w:val="18"/>
                <w:lang w:eastAsia="ru-RU"/>
                <w14:ligatures w14:val="none"/>
              </w:rPr>
              <w:t>(наименование услуг)</w:t>
            </w:r>
          </w:p>
        </w:tc>
        <w:tc>
          <w:tcPr>
            <w:tcW w:w="296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w:t>
            </w:r>
          </w:p>
        </w:tc>
        <w:tc>
          <w:tcPr>
            <w:tcW w:w="606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Договор оказания __________________________________________________ услуг</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 xml:space="preserve">           </w:t>
            </w:r>
            <w:r>
              <w:rPr>
                <w:rFonts w:eastAsia="Times New Roman" w:cs="Arial" w:ascii="Arial" w:hAnsi="Arial"/>
                <w:i/>
                <w:iCs/>
                <w:color w:val="000000"/>
                <w:kern w:val="0"/>
                <w:sz w:val="18"/>
                <w:szCs w:val="18"/>
                <w:lang w:eastAsia="ru-RU"/>
                <w14:ligatures w14:val="none"/>
              </w:rPr>
              <w:t>(наименование услуг)</w:t>
            </w:r>
          </w:p>
        </w:tc>
        <w:tc>
          <w:tcPr>
            <w:tcW w:w="296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6</w:t>
            </w:r>
          </w:p>
        </w:tc>
        <w:tc>
          <w:tcPr>
            <w:tcW w:w="606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Договор выполнения _______________________________________________ работ</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 xml:space="preserve">           </w:t>
            </w:r>
            <w:r>
              <w:rPr>
                <w:rFonts w:eastAsia="Times New Roman" w:cs="Arial" w:ascii="Arial" w:hAnsi="Arial"/>
                <w:i/>
                <w:iCs/>
                <w:color w:val="000000"/>
                <w:kern w:val="0"/>
                <w:sz w:val="18"/>
                <w:szCs w:val="18"/>
                <w:lang w:eastAsia="ru-RU"/>
                <w14:ligatures w14:val="none"/>
              </w:rPr>
              <w:t>(наименование работ)</w:t>
            </w:r>
          </w:p>
        </w:tc>
        <w:tc>
          <w:tcPr>
            <w:tcW w:w="296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7</w:t>
            </w:r>
          </w:p>
        </w:tc>
        <w:tc>
          <w:tcPr>
            <w:tcW w:w="606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Договор выполнения _______________________________________________ работ</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 xml:space="preserve">           </w:t>
            </w:r>
            <w:r>
              <w:rPr>
                <w:rFonts w:eastAsia="Times New Roman" w:cs="Arial" w:ascii="Arial" w:hAnsi="Arial"/>
                <w:i/>
                <w:iCs/>
                <w:color w:val="000000"/>
                <w:kern w:val="0"/>
                <w:sz w:val="18"/>
                <w:szCs w:val="18"/>
                <w:lang w:eastAsia="ru-RU"/>
                <w14:ligatures w14:val="none"/>
              </w:rPr>
              <w:t>(наименование работ)</w:t>
            </w:r>
          </w:p>
        </w:tc>
        <w:tc>
          <w:tcPr>
            <w:tcW w:w="296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5 %</w:t>
            </w:r>
          </w:p>
        </w:tc>
      </w:tr>
    </w:tbl>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35. В деятельность работника по заключению сделки входят переговоры и встречи с клиентом, самостоятельное изучение работником товаров, работ, услуг организации, разработка вариантов и условий договора для клиента. С учетом данного труда установлены комиссионные проценты за заключенные сделки, поэтому дополнительно описанный в настоящем пункте Положения труд работника не оплачивается.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4</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ПОРЯДОК РАСЧЕТА ЗАРАБОТНОЙ ПЛАТЫ РАБОТНИКОВ, ЧЕЙ ТРУД ОПЛАЧИВАЕТСЯ ПО КОМИССИОННО-ПРОГРЕССИВНОЙ СИСТЕМЕ ОПЛАТЫ ТРУДА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36. Комиссионно-прогрессивная система оплаты труда устанавливается для работников, занимающих следующие должности: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менеджер отдела сбыта;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начальник бюро оперативного управления отдела сбыта;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начальник бюро планирования и учета отдела сбыта.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37. Размер заработной платы работников, занимающих должности, указанные в пункте 36 настоящего Положения, определяется следующем образом.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Сначала определяется сумма оплаты труда работника за количество заключенных им сделок: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 продаже товаров организации клиентам, самостоятельно обратившимся в организацию с целью приобретения данных товаров;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оказанию услуг организации клиентам, самостоятельно обратившимся в организацию с целью получения данных услуг;</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выполнению работ организацией для клиентов, самостоятельно обратившихся в организацию с целью заказа данных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Сумма оплаты труда работника за заключенную сделку определяется путем умножения суммы выручки, полученной от сделки организацией, на комиссионный процент, назначенный работнику за данную сделку. При этом комиссионный процент является прогрессирующим, то есть при росте выручки, получаемой организацией от каждой категории сделок, заключаемых работником, комиссионный процент увеличивается.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Сумма заработной платы работника за расчетный период определяется путем сложения сумм оплаты труда работника за все заключенные сделки, по которым поступила оплата от клиентов за расчетный период, а также надбавок и доплат, если таковые имеются.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38. Суммы заработных плат работников, чей труд оплачивается по комиссионно-прогрессивной системе оплаты труда, определяются на основании отчетов работников, договоров, оформленных по заключенным работником сделкам, контрольных листов учета заключенных сделок, документов, подтверждающих оплату по заключенным работником сделкам, и иных документов и данных, позволяющих определить количество заключенных работником сделок и размер поступившей по ним оплаты.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Суммы заработных плат работников, чей труд оплачивается по комиссионно-прогрессивной системе оплаты труда, определяются их непосредственными руководителями и утверждаются директором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39. Устанавливаются следующие комиссионные проценты за заключаемые работниками сделки: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45"/>
        <w:jc w:val="righ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 а б л и ц а  4</w:t>
      </w:r>
    </w:p>
    <w:tbl>
      <w:tblPr>
        <w:tblW w:w="9338" w:type="dxa"/>
        <w:jc w:val="center"/>
        <w:tblInd w:w="0" w:type="dxa"/>
        <w:tblLayout w:type="fixed"/>
        <w:tblCellMar>
          <w:top w:w="60" w:type="dxa"/>
          <w:left w:w="60" w:type="dxa"/>
          <w:bottom w:w="60" w:type="dxa"/>
          <w:right w:w="60" w:type="dxa"/>
        </w:tblCellMar>
        <w:tblLook w:firstRow="1" w:noVBand="1" w:lastRow="0" w:firstColumn="1" w:lastColumn="0" w:noHBand="0" w:val="04a0"/>
      </w:tblPr>
      <w:tblGrid>
        <w:gridCol w:w="310"/>
        <w:gridCol w:w="5351"/>
        <w:gridCol w:w="1126"/>
        <w:gridCol w:w="1276"/>
        <w:gridCol w:w="1275"/>
      </w:tblGrid>
      <w:tr>
        <w:trPr/>
        <w:tc>
          <w:tcPr>
            <w:tcW w:w="310"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п/п</w:t>
            </w:r>
          </w:p>
        </w:tc>
        <w:tc>
          <w:tcPr>
            <w:tcW w:w="5351"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Категория сделки</w:t>
            </w:r>
          </w:p>
        </w:tc>
        <w:tc>
          <w:tcPr>
            <w:tcW w:w="1126"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Комиссионный процент № 1</w:t>
            </w:r>
          </w:p>
        </w:tc>
        <w:tc>
          <w:tcPr>
            <w:tcW w:w="1276"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Комиссионный процент № 2</w:t>
            </w:r>
          </w:p>
        </w:tc>
        <w:tc>
          <w:tcPr>
            <w:tcW w:w="1275"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Комиссионный процент № 3</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w:t>
            </w:r>
          </w:p>
        </w:tc>
        <w:tc>
          <w:tcPr>
            <w:tcW w:w="535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Поставка (купля-продажа) товара 1 _______________________________</w:t>
            </w:r>
          </w:p>
          <w:p>
            <w:pPr>
              <w:pStyle w:val="Normal"/>
              <w:bidi w:val="0"/>
              <w:spacing w:before="0" w:after="0"/>
              <w:jc w:val="right"/>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(наименование товара)</w:t>
            </w:r>
          </w:p>
        </w:tc>
        <w:tc>
          <w:tcPr>
            <w:tcW w:w="112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3 %</w:t>
            </w:r>
          </w:p>
        </w:tc>
        <w:tc>
          <w:tcPr>
            <w:tcW w:w="127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4 %</w:t>
            </w:r>
          </w:p>
        </w:tc>
        <w:tc>
          <w:tcPr>
            <w:tcW w:w="127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2</w:t>
            </w:r>
          </w:p>
        </w:tc>
        <w:tc>
          <w:tcPr>
            <w:tcW w:w="535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Поставка (купля-продажа) товара 2 _______________________________</w:t>
            </w:r>
          </w:p>
          <w:p>
            <w:pPr>
              <w:pStyle w:val="Normal"/>
              <w:bidi w:val="0"/>
              <w:spacing w:before="0" w:after="0"/>
              <w:jc w:val="right"/>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(наименование товара)</w:t>
            </w:r>
          </w:p>
        </w:tc>
        <w:tc>
          <w:tcPr>
            <w:tcW w:w="112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4 %</w:t>
            </w:r>
          </w:p>
        </w:tc>
        <w:tc>
          <w:tcPr>
            <w:tcW w:w="127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5 %</w:t>
            </w:r>
          </w:p>
        </w:tc>
        <w:tc>
          <w:tcPr>
            <w:tcW w:w="127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6 %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w:t>
            </w:r>
          </w:p>
        </w:tc>
        <w:tc>
          <w:tcPr>
            <w:tcW w:w="535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Поставка (купля-продажа) товара 3 _______________________________</w:t>
            </w:r>
          </w:p>
          <w:p>
            <w:pPr>
              <w:pStyle w:val="Normal"/>
              <w:bidi w:val="0"/>
              <w:spacing w:before="0" w:after="0"/>
              <w:jc w:val="right"/>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(наименование товара)</w:t>
            </w:r>
          </w:p>
        </w:tc>
        <w:tc>
          <w:tcPr>
            <w:tcW w:w="112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5 %</w:t>
            </w:r>
          </w:p>
        </w:tc>
        <w:tc>
          <w:tcPr>
            <w:tcW w:w="127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6 %</w:t>
            </w:r>
          </w:p>
        </w:tc>
        <w:tc>
          <w:tcPr>
            <w:tcW w:w="127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7 %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w:t>
            </w:r>
          </w:p>
        </w:tc>
        <w:tc>
          <w:tcPr>
            <w:tcW w:w="535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Оказание _________________________________________________________ услуг</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(наименование услуг)</w:t>
            </w:r>
          </w:p>
        </w:tc>
        <w:tc>
          <w:tcPr>
            <w:tcW w:w="112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3 %</w:t>
            </w:r>
          </w:p>
        </w:tc>
        <w:tc>
          <w:tcPr>
            <w:tcW w:w="127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4 %</w:t>
            </w:r>
          </w:p>
        </w:tc>
        <w:tc>
          <w:tcPr>
            <w:tcW w:w="127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8 %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w:t>
            </w:r>
          </w:p>
        </w:tc>
        <w:tc>
          <w:tcPr>
            <w:tcW w:w="535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Оказание _________________________________________________________ услуг</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(наименование услуг)</w:t>
            </w:r>
          </w:p>
        </w:tc>
        <w:tc>
          <w:tcPr>
            <w:tcW w:w="112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4 %</w:t>
            </w:r>
          </w:p>
        </w:tc>
        <w:tc>
          <w:tcPr>
            <w:tcW w:w="127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5 %</w:t>
            </w:r>
          </w:p>
        </w:tc>
        <w:tc>
          <w:tcPr>
            <w:tcW w:w="127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6 %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6</w:t>
            </w:r>
          </w:p>
        </w:tc>
        <w:tc>
          <w:tcPr>
            <w:tcW w:w="535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Выполнение _______________________________________________________ работ</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(наименование работ)</w:t>
            </w:r>
          </w:p>
        </w:tc>
        <w:tc>
          <w:tcPr>
            <w:tcW w:w="112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5 %</w:t>
            </w:r>
          </w:p>
        </w:tc>
        <w:tc>
          <w:tcPr>
            <w:tcW w:w="127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6 %</w:t>
            </w:r>
          </w:p>
        </w:tc>
        <w:tc>
          <w:tcPr>
            <w:tcW w:w="127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7 %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7</w:t>
            </w:r>
          </w:p>
        </w:tc>
        <w:tc>
          <w:tcPr>
            <w:tcW w:w="535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Выполнение _______________________________________________________ работ</w:t>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i/>
                <w:iCs/>
                <w:color w:val="000000"/>
                <w:kern w:val="0"/>
                <w:sz w:val="18"/>
                <w:szCs w:val="18"/>
                <w:lang w:eastAsia="ru-RU"/>
                <w14:ligatures w14:val="none"/>
              </w:rPr>
              <w:t>(наименование работ)</w:t>
            </w:r>
          </w:p>
        </w:tc>
        <w:tc>
          <w:tcPr>
            <w:tcW w:w="112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4 %</w:t>
            </w:r>
          </w:p>
        </w:tc>
        <w:tc>
          <w:tcPr>
            <w:tcW w:w="127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5 %</w:t>
            </w:r>
          </w:p>
        </w:tc>
        <w:tc>
          <w:tcPr>
            <w:tcW w:w="127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6 %</w:t>
            </w:r>
          </w:p>
        </w:tc>
      </w:tr>
    </w:tbl>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где:</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18"/>
          <w:szCs w:val="18"/>
          <w:lang w:eastAsia="ru-RU"/>
          <w14:ligatures w14:val="none"/>
        </w:rPr>
        <w:t>комиссионный процент № 1 —</w:t>
      </w:r>
      <w:r>
        <w:rPr>
          <w:rFonts w:eastAsia="Times New Roman" w:cs="Arial" w:ascii="Arial" w:hAnsi="Arial"/>
          <w:color w:val="000000"/>
          <w:kern w:val="0"/>
          <w:sz w:val="18"/>
          <w:szCs w:val="18"/>
          <w:lang w:eastAsia="ru-RU"/>
          <w14:ligatures w14:val="none"/>
        </w:rPr>
        <w:t> процент от суммы выручки, полученной организацией от каждой сделки, заключенной работником, при условии, что общая сумма выручки, полученной организацией по сделкам данной категории, заключенным работником, составляет до 4 000 (четырех тысяч) рублей включительно;</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18"/>
          <w:szCs w:val="18"/>
          <w:lang w:eastAsia="ru-RU"/>
          <w14:ligatures w14:val="none"/>
        </w:rPr>
        <w:t>комиссионный процент № 2 —</w:t>
      </w:r>
      <w:r>
        <w:rPr>
          <w:rFonts w:eastAsia="Times New Roman" w:cs="Arial" w:ascii="Arial" w:hAnsi="Arial"/>
          <w:color w:val="000000"/>
          <w:kern w:val="0"/>
          <w:sz w:val="18"/>
          <w:szCs w:val="18"/>
          <w:lang w:eastAsia="ru-RU"/>
          <w14:ligatures w14:val="none"/>
        </w:rPr>
        <w:t> процент от суммы выручки, полученной организацией от каждой сделки, заключенной работником, при условии, что общая сумма выручки, полученной организацией по сделкам данной категории, заключенным работником, составляет от 4 000 (четырех тысяч) до 8 000 (восьми тысяч) рублей включительно;</w:t>
      </w:r>
    </w:p>
    <w:p>
      <w:pPr>
        <w:pStyle w:val="Normal"/>
        <w:bidi w:val="0"/>
        <w:spacing w:before="0" w:after="0"/>
        <w:ind w:left="345"/>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18"/>
          <w:szCs w:val="18"/>
          <w:lang w:eastAsia="ru-RU"/>
          <w14:ligatures w14:val="none"/>
        </w:rPr>
        <w:t>комиссионный процент № 3 —</w:t>
      </w:r>
      <w:r>
        <w:rPr>
          <w:rFonts w:eastAsia="Times New Roman" w:cs="Arial" w:ascii="Arial" w:hAnsi="Arial"/>
          <w:color w:val="000000"/>
          <w:kern w:val="0"/>
          <w:sz w:val="18"/>
          <w:szCs w:val="18"/>
          <w:lang w:eastAsia="ru-RU"/>
          <w14:ligatures w14:val="none"/>
        </w:rPr>
        <w:t> процент от суммы выручки, полученной организацией от каждой сделки, заключенной работником, при условии, что общая сумма выручки, полученной организацией по сделкам данной категории, заключенным работником, составляет более 8 000 (восьми тысяч) рублей.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40. В деятельность работника по заключению сделки входят переговоры и встречи с клиентом, самостоятельное изучение работником товаров, работ, услуг организации, разработка вариантов и условий договора для клиента. С учетом данного труда установлены комиссионные проценты за заключенные сделки, поэтому дополнительно описанный в настоящем пункте Положения труд работника не оплачивается.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5</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ПОРЯДОК РАСЧЕТА ЗАРАБОТНОЙ ПЛАТЫ НАЧАЛЬНИКА ОТДЕЛА СБЫТА, ЧЕЙ ТРУД ОПЛАЧИВАЕТСЯ ПО СМЕШАННОЙ СИСТЕМЕ ОПЛАТЫ ТРУДА, ВКЛЮЧАЮЩЕЙ ЭЛЕМЕНТЫ КОМИССИОННО-ПРОГРЕССИВНОЙ И ПОВРЕМЕННОЙ СИСТЕМ ОПЛАТЫ ТРУДА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41. Порядок расчета заработной платы по смешанной системе оплаты труда, включающей элементы комиссионно-прогрессивной и повременной систем оплаты труда, устанавливается для работника, занимающего должность начальника отдела продаж.</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42. Заработная плата начальника отдела продаж рассчитывается путем сложения суммы установленного ему тарифного оклада, его комиссионной части заработной платы, а также надбавок и доплат, если таковые имеются.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Комиссионная часть заработной платы начальника отдела продаж рассчитывается путем умножения суммы выручки, полученной организацией по результатам деятельности отдела продаж, на комиссионный процент. При этом комиссионный процент является прогрессирующим, то есть при росте выручки, получаемой организацией от сделок, заключаемых работниками отдела, комиссионный процент увеличивается.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Устанавливаются следующие комиссионные проценты начальнику отдела продаж:</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45"/>
        <w:jc w:val="righ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 а б л и ц а  5</w:t>
      </w:r>
    </w:p>
    <w:tbl>
      <w:tblPr>
        <w:tblW w:w="9338" w:type="dxa"/>
        <w:jc w:val="center"/>
        <w:tblInd w:w="0" w:type="dxa"/>
        <w:tblLayout w:type="fixed"/>
        <w:tblCellMar>
          <w:top w:w="60" w:type="dxa"/>
          <w:left w:w="60" w:type="dxa"/>
          <w:bottom w:w="60" w:type="dxa"/>
          <w:right w:w="60" w:type="dxa"/>
        </w:tblCellMar>
        <w:tblLook w:firstRow="1" w:noVBand="1" w:lastRow="0" w:firstColumn="1" w:lastColumn="0" w:noHBand="0" w:val="04a0"/>
      </w:tblPr>
      <w:tblGrid>
        <w:gridCol w:w="310"/>
        <w:gridCol w:w="7414"/>
        <w:gridCol w:w="1614"/>
      </w:tblGrid>
      <w:tr>
        <w:trPr/>
        <w:tc>
          <w:tcPr>
            <w:tcW w:w="310"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п/п</w:t>
            </w:r>
          </w:p>
        </w:tc>
        <w:tc>
          <w:tcPr>
            <w:tcW w:w="7414"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Суммы выручки, полученной организацией от сделок, заключенных работниками отдела продаж за расчетный период</w:t>
            </w:r>
          </w:p>
        </w:tc>
        <w:tc>
          <w:tcPr>
            <w:tcW w:w="1614"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Комиссионный процент</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w:t>
            </w:r>
          </w:p>
        </w:tc>
        <w:tc>
          <w:tcPr>
            <w:tcW w:w="741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 10 000 (десяти тысяч) рублей включительно</w:t>
            </w:r>
          </w:p>
        </w:tc>
        <w:tc>
          <w:tcPr>
            <w:tcW w:w="161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2</w:t>
            </w:r>
          </w:p>
        </w:tc>
        <w:tc>
          <w:tcPr>
            <w:tcW w:w="741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От 10 000 (десяти тысяч) рублей до 14 000 (четырнадцати тысяч) рублей включительно</w:t>
            </w:r>
          </w:p>
        </w:tc>
        <w:tc>
          <w:tcPr>
            <w:tcW w:w="161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2 %</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w:t>
            </w:r>
          </w:p>
        </w:tc>
        <w:tc>
          <w:tcPr>
            <w:tcW w:w="741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Свыше 14 000 (четырнадцати тысяч) рублей</w:t>
            </w:r>
          </w:p>
        </w:tc>
        <w:tc>
          <w:tcPr>
            <w:tcW w:w="1614"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3 %</w:t>
            </w:r>
          </w:p>
        </w:tc>
      </w:tr>
    </w:tbl>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43. Сумма заработной платы начальника отдела продаж определяется на основании его отчета, договоров, оформленных по заключенным работниками отдела продаж сделкам, контрольных листов учета заключенных сделок, документов, подтверждающих оплату по заключенным сделкам, и иных документов и данных, позволяющих определить количество заключенных работниками отдела продаж сделок и размер поступившей по ним оплаты, — в комиссионной части заработной платы и на основании штатного расписания и трудового договора, заключенного с начальником отдела продаж, — в повременной части заработной платы (тарифный оклад).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Сумма заработной платы начальника отдела продаж определяется заместителем директора по коммерции и утверждается директором организации.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6</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ПОРЯДОК РАСЧЕТА ЗАРАБОТНОЙ ПЛАТЫ РАБОТНИКОВ, ЧЕЙ ТРУД ОПЛАЧИВАЕТСЯ ПО ПРОСТОЙ СДЕЛЬНОЙ СИСТЕМЕ ОПЛАТЫ ТРУДА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44. Простая сдельная система оплаты труда устанавливается для работников, занимающих следующие должности: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водитель;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столяр.</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45. Размер заработной платы работников, занимающих должности, указанные в пункте 44 настоящего Положения, определяется путем умножения установленной им сдельной расценки за единицу изготовленной продукции (оказанных услуг, выполненных работ) на количество единиц изготовленной продукции (оказанных услуг, выполненных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46. Суммы заработных плат работников, чей труд оплачивается по простой сдельной системе оплаты труда, определяются на основании: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отчетов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служебной записки их непосредственного руководителя;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иных документов и данных, позволяющих определить количество единиц изготовленной работником продукции (оказанных услуг, выполненных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Суммы заработных плат работников, чей труд оплачивается по простой сдельной системе оплаты труда, определяются их непосредственными руководителями и утверждаются директором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47. Устанавливаются сдельные расценки: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45"/>
        <w:jc w:val="righ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 а б л и ц а  6</w:t>
      </w:r>
    </w:p>
    <w:tbl>
      <w:tblPr>
        <w:tblW w:w="7853" w:type="dxa"/>
        <w:jc w:val="center"/>
        <w:tblInd w:w="0" w:type="dxa"/>
        <w:tblLayout w:type="fixed"/>
        <w:tblCellMar>
          <w:top w:w="45" w:type="dxa"/>
          <w:left w:w="60" w:type="dxa"/>
          <w:bottom w:w="45" w:type="dxa"/>
          <w:right w:w="60" w:type="dxa"/>
        </w:tblCellMar>
        <w:tblLook w:firstRow="1" w:noVBand="1" w:lastRow="0" w:firstColumn="1" w:lastColumn="0" w:noHBand="0" w:val="04a0"/>
      </w:tblPr>
      <w:tblGrid>
        <w:gridCol w:w="310"/>
        <w:gridCol w:w="831"/>
        <w:gridCol w:w="3332"/>
        <w:gridCol w:w="1430"/>
        <w:gridCol w:w="1950"/>
      </w:tblGrid>
      <w:tr>
        <w:trPr/>
        <w:tc>
          <w:tcPr>
            <w:tcW w:w="310"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п/п</w:t>
            </w:r>
          </w:p>
        </w:tc>
        <w:tc>
          <w:tcPr>
            <w:tcW w:w="831"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Должность</w:t>
            </w:r>
          </w:p>
        </w:tc>
        <w:tc>
          <w:tcPr>
            <w:tcW w:w="3332"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Вид изделия, услуги, работы</w:t>
            </w:r>
          </w:p>
        </w:tc>
        <w:tc>
          <w:tcPr>
            <w:tcW w:w="1430"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Единица измерения</w:t>
            </w:r>
          </w:p>
        </w:tc>
        <w:tc>
          <w:tcPr>
            <w:tcW w:w="1950"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Сдельная расценка, рублей</w:t>
            </w:r>
          </w:p>
        </w:tc>
      </w:tr>
      <w:tr>
        <w:trPr/>
        <w:tc>
          <w:tcPr>
            <w:tcW w:w="310" w:type="dxa"/>
            <w:vMerge w:val="restart"/>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w:t>
            </w:r>
          </w:p>
        </w:tc>
        <w:tc>
          <w:tcPr>
            <w:tcW w:w="831" w:type="dxa"/>
            <w:vMerge w:val="restart"/>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Столяр</w:t>
            </w:r>
          </w:p>
        </w:tc>
        <w:tc>
          <w:tcPr>
            <w:tcW w:w="333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изготовление стола офисного по проекту № 1</w:t>
            </w:r>
          </w:p>
        </w:tc>
        <w:tc>
          <w:tcPr>
            <w:tcW w:w="14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 шт.</w:t>
            </w:r>
          </w:p>
        </w:tc>
        <w:tc>
          <w:tcPr>
            <w:tcW w:w="195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50</w:t>
            </w:r>
          </w:p>
        </w:tc>
      </w:tr>
      <w:tr>
        <w:trPr/>
        <w:tc>
          <w:tcPr>
            <w:tcW w:w="310"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831"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33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изготовление стола офисного по проекту № 2</w:t>
            </w:r>
          </w:p>
        </w:tc>
        <w:tc>
          <w:tcPr>
            <w:tcW w:w="14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 шт.</w:t>
            </w:r>
          </w:p>
        </w:tc>
        <w:tc>
          <w:tcPr>
            <w:tcW w:w="195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40</w:t>
            </w:r>
          </w:p>
        </w:tc>
      </w:tr>
      <w:tr>
        <w:trPr/>
        <w:tc>
          <w:tcPr>
            <w:tcW w:w="310"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831"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33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изготовление тумбы по проекту № 7</w:t>
            </w:r>
          </w:p>
        </w:tc>
        <w:tc>
          <w:tcPr>
            <w:tcW w:w="14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 шт.</w:t>
            </w:r>
          </w:p>
        </w:tc>
        <w:tc>
          <w:tcPr>
            <w:tcW w:w="195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30</w:t>
            </w:r>
          </w:p>
        </w:tc>
      </w:tr>
      <w:tr>
        <w:trPr/>
        <w:tc>
          <w:tcPr>
            <w:tcW w:w="310"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831"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333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и т.д.</w:t>
            </w:r>
          </w:p>
        </w:tc>
        <w:tc>
          <w:tcPr>
            <w:tcW w:w="14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195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2</w:t>
            </w:r>
          </w:p>
        </w:tc>
        <w:tc>
          <w:tcPr>
            <w:tcW w:w="83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Водитель</w:t>
            </w:r>
          </w:p>
        </w:tc>
        <w:tc>
          <w:tcPr>
            <w:tcW w:w="333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пробег автомобиля</w:t>
            </w:r>
          </w:p>
        </w:tc>
        <w:tc>
          <w:tcPr>
            <w:tcW w:w="14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 км</w:t>
            </w:r>
          </w:p>
        </w:tc>
        <w:tc>
          <w:tcPr>
            <w:tcW w:w="195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0,5</w:t>
            </w:r>
          </w:p>
        </w:tc>
      </w:tr>
      <w:tr>
        <w:trPr/>
        <w:tc>
          <w:tcPr>
            <w:tcW w:w="31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c>
          <w:tcPr>
            <w:tcW w:w="83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c>
          <w:tcPr>
            <w:tcW w:w="3332"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c>
          <w:tcPr>
            <w:tcW w:w="195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w:t>
            </w:r>
          </w:p>
        </w:tc>
      </w:tr>
    </w:tbl>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Сдельные расценки в таблице 7 для каждой должности исчислены путем деления часовой тарифной ставки, соответствующей разрядам выполняемых работ, на часовую норму выработки. При этом были учтены следующие установленные часовые (дневные) ставки и нормы выработки: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45"/>
        <w:jc w:val="righ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 а б л и ц а  7</w:t>
      </w:r>
    </w:p>
    <w:tbl>
      <w:tblPr>
        <w:tblW w:w="8893" w:type="dxa"/>
        <w:jc w:val="center"/>
        <w:tblInd w:w="0" w:type="dxa"/>
        <w:tblLayout w:type="fixed"/>
        <w:tblCellMar>
          <w:top w:w="45" w:type="dxa"/>
          <w:left w:w="60" w:type="dxa"/>
          <w:bottom w:w="45" w:type="dxa"/>
          <w:right w:w="60" w:type="dxa"/>
        </w:tblCellMar>
        <w:tblLook w:firstRow="1" w:noVBand="1" w:lastRow="0" w:firstColumn="1" w:lastColumn="0" w:noHBand="0" w:val="04a0"/>
      </w:tblPr>
      <w:tblGrid>
        <w:gridCol w:w="311"/>
        <w:gridCol w:w="830"/>
        <w:gridCol w:w="2006"/>
        <w:gridCol w:w="1263"/>
        <w:gridCol w:w="1231"/>
        <w:gridCol w:w="1846"/>
        <w:gridCol w:w="1405"/>
      </w:tblGrid>
      <w:tr>
        <w:trPr/>
        <w:tc>
          <w:tcPr>
            <w:tcW w:w="311"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п/п</w:t>
            </w:r>
          </w:p>
        </w:tc>
        <w:tc>
          <w:tcPr>
            <w:tcW w:w="830"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Должность</w:t>
            </w:r>
          </w:p>
        </w:tc>
        <w:tc>
          <w:tcPr>
            <w:tcW w:w="2006"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Вид изделия, услуги, работы</w:t>
            </w:r>
          </w:p>
        </w:tc>
        <w:tc>
          <w:tcPr>
            <w:tcW w:w="2494" w:type="dxa"/>
            <w:gridSpan w:val="2"/>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Часовая тарифная ставка (выбрать)</w:t>
            </w:r>
          </w:p>
        </w:tc>
        <w:tc>
          <w:tcPr>
            <w:tcW w:w="1846"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Часовая норма выработки</w:t>
            </w:r>
          </w:p>
        </w:tc>
        <w:tc>
          <w:tcPr>
            <w:tcW w:w="1405" w:type="dxa"/>
            <w:vMerge w:val="restart"/>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Сдельная расценка</w:t>
            </w:r>
          </w:p>
        </w:tc>
      </w:tr>
      <w:tr>
        <w:trPr/>
        <w:tc>
          <w:tcPr>
            <w:tcW w:w="311"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830"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2006"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1263"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дневная</w:t>
            </w:r>
          </w:p>
        </w:tc>
        <w:tc>
          <w:tcPr>
            <w:tcW w:w="1231"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часовая</w:t>
            </w:r>
          </w:p>
        </w:tc>
        <w:tc>
          <w:tcPr>
            <w:tcW w:w="1846"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c>
          <w:tcPr>
            <w:tcW w:w="1405" w:type="dxa"/>
            <w:vMerge w:val="continu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pStyle w:val="Normal"/>
              <w:bidi w:val="0"/>
              <w:spacing w:before="0" w:after="0"/>
              <w:jc w:val="left"/>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c>
      </w:tr>
      <w:tr>
        <w:trPr/>
        <w:tc>
          <w:tcPr>
            <w:tcW w:w="31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1</w:t>
            </w:r>
          </w:p>
        </w:tc>
        <w:tc>
          <w:tcPr>
            <w:tcW w:w="8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200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263"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23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84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40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31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2</w:t>
            </w:r>
          </w:p>
        </w:tc>
        <w:tc>
          <w:tcPr>
            <w:tcW w:w="8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200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263"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23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84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40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31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3</w:t>
            </w:r>
          </w:p>
        </w:tc>
        <w:tc>
          <w:tcPr>
            <w:tcW w:w="83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200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263"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231"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846"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405"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bl>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7</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НАДБАВКА ЗА НАСТАВНИЧЕСТВО</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48. Надбавка за наставничество устанавливается в целях: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48.1. пополнения трудового коллектива молодыми квалифицированными кадрами;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48.2. успешного и быстрого освоения вновь принятыми работниками профессиональных знаний и навыков;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48.3. стимулирования квалифицированных опытных работников организации к наставничеству над вновь принимаемыми работниками.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49. Надбавка за наставничество устанавливается в размере от 5 % до 10 % от начисленной до расчета данной надбавки заработной платы наставника за расчетный период за каждого порученного ему работника. Размер процента определяется непосредственным руководителем работника-наставника по согласованию с самим наставником в зависимости от объема и характера наставничества и утверждается директором организации.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8</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РАСЧЕТ ЗАРАБОТНОЙ ПЛАТЫ ПРИ УСЛОВИЯХ, ОТКЛОНЯЮЩИХСЯ ОТ НОРМАЛЬНЫХ</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50. Размер доплат за работу с вредными и (или) опасными условиями труда определяется согласно приложению к постановлению Совета Министров Республики Беларусь от 14.06.2014 № 575 «О некоторых вопросах предоставления компенсаций по условиям труда» в зависимости от класса и степени вредности этих условий труда, установленных при аттестации.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51. Работнику производятся соответствующие доплаты, предусмотренные коллективным договором (но не ниже размеров, установленных законами и иными нормативными правовыми актами), при выполнении работ в других условиях труда, отклоняющихся от нормальных: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при выполнении работ различной квалификации;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совмещении должностей служащих (профессий рабочих),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должностной (рабочей) инструкцией;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выполнении работы в сверхурочное время, государственные праздники, праздничные и выходные дни;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выполнении работы в ночное время;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невыполнении норм выработки, браке, простое, а также освоении новых производств (продукции);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переводе и перемещении на другую нижеоплачиваемую работу.</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9</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ПРЕМИИ ПО ИТОГАМ РАБОТЫ ЗА ГОД, ПРЕМИИ К ПРАЗДНИЧНЫМ И ЮБИЛЕЙНЫМ ДАТАМ</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52. </w:t>
      </w:r>
      <w:r>
        <w:rPr>
          <w:rFonts w:eastAsia="Times New Roman" w:cs="Arial" w:ascii="Arial" w:hAnsi="Arial"/>
          <w:b/>
          <w:bCs/>
          <w:color w:val="000000"/>
          <w:kern w:val="0"/>
          <w:sz w:val="18"/>
          <w:szCs w:val="18"/>
          <w:lang w:eastAsia="ru-RU"/>
          <w14:ligatures w14:val="none"/>
        </w:rPr>
        <w:t>Премия по итогам работы за год</w:t>
      </w:r>
      <w:r>
        <w:rPr>
          <w:rFonts w:eastAsia="Times New Roman" w:cs="Arial" w:ascii="Arial" w:hAnsi="Arial"/>
          <w:color w:val="000000"/>
          <w:kern w:val="0"/>
          <w:sz w:val="18"/>
          <w:szCs w:val="18"/>
          <w:lang w:eastAsia="ru-RU"/>
          <w14:ligatures w14:val="none"/>
        </w:rPr>
        <w:t> устанавливается в размере 3 % от среднемесячного заработка, рассчитанного за год (если работник работает менее года, то среднемесячный заработок рассчитывается исходя из тех месяцев, которые он работает). Премия по итогам работы за год рассчитывается не позднее 10 января и выплачивается не позднее 15 января года, следующего за премиальным.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53.</w:t>
      </w:r>
      <w:r>
        <w:rPr>
          <w:rFonts w:eastAsia="Times New Roman" w:cs="Arial" w:ascii="Arial" w:hAnsi="Arial"/>
          <w:b/>
          <w:bCs/>
          <w:color w:val="000000"/>
          <w:kern w:val="0"/>
          <w:sz w:val="18"/>
          <w:szCs w:val="18"/>
          <w:lang w:eastAsia="ru-RU"/>
          <w14:ligatures w14:val="none"/>
        </w:rPr>
        <w:t> Премия к Новому году</w:t>
      </w:r>
      <w:r>
        <w:rPr>
          <w:rFonts w:eastAsia="Times New Roman" w:cs="Arial" w:ascii="Arial" w:hAnsi="Arial"/>
          <w:color w:val="000000"/>
          <w:kern w:val="0"/>
          <w:sz w:val="18"/>
          <w:szCs w:val="18"/>
          <w:lang w:eastAsia="ru-RU"/>
          <w14:ligatures w14:val="none"/>
        </w:rPr>
        <w:t> устанавливается в размере 200 рублей каждому работнику. Премия к Новому году выплачивается не позднее 5 дней до наступления Нового года.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54. </w:t>
      </w:r>
      <w:r>
        <w:rPr>
          <w:rFonts w:eastAsia="Times New Roman" w:cs="Arial" w:ascii="Arial" w:hAnsi="Arial"/>
          <w:b/>
          <w:bCs/>
          <w:color w:val="000000"/>
          <w:kern w:val="0"/>
          <w:sz w:val="18"/>
          <w:szCs w:val="18"/>
          <w:lang w:eastAsia="ru-RU"/>
          <w14:ligatures w14:val="none"/>
        </w:rPr>
        <w:t>Премия к 8 Марта</w:t>
      </w:r>
      <w:r>
        <w:rPr>
          <w:rFonts w:eastAsia="Times New Roman" w:cs="Arial" w:ascii="Arial" w:hAnsi="Arial"/>
          <w:color w:val="000000"/>
          <w:kern w:val="0"/>
          <w:sz w:val="18"/>
          <w:szCs w:val="18"/>
          <w:lang w:eastAsia="ru-RU"/>
          <w14:ligatures w14:val="none"/>
        </w:rPr>
        <w:t> (Международному женскому дню) устанавливается в размере 150 рублей для всех женщин — работниц организации. Данная премия выплачивается в последний рабочий день перед праздником 8 Марта.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55. </w:t>
      </w:r>
      <w:r>
        <w:rPr>
          <w:rFonts w:eastAsia="Times New Roman" w:cs="Arial" w:ascii="Arial" w:hAnsi="Arial"/>
          <w:b/>
          <w:bCs/>
          <w:color w:val="000000"/>
          <w:kern w:val="0"/>
          <w:sz w:val="18"/>
          <w:szCs w:val="18"/>
          <w:lang w:eastAsia="ru-RU"/>
          <w14:ligatures w14:val="none"/>
        </w:rPr>
        <w:t>Премия к 23 февраля</w:t>
      </w:r>
      <w:r>
        <w:rPr>
          <w:rFonts w:eastAsia="Times New Roman" w:cs="Arial" w:ascii="Arial" w:hAnsi="Arial"/>
          <w:color w:val="000000"/>
          <w:kern w:val="0"/>
          <w:sz w:val="18"/>
          <w:szCs w:val="18"/>
          <w:lang w:eastAsia="ru-RU"/>
          <w14:ligatures w14:val="none"/>
        </w:rPr>
        <w:t> (Дню защитника Отечества и Вооруженных Сил Республики Беларусь) устанавливается в размере 150 рублей для всех мужчин — работников организации. Данная премия выплачивается в последний рабочий день перед праздником 23 февраля.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56. </w:t>
      </w:r>
      <w:r>
        <w:rPr>
          <w:rFonts w:eastAsia="Times New Roman" w:cs="Arial" w:ascii="Arial" w:hAnsi="Arial"/>
          <w:b/>
          <w:bCs/>
          <w:color w:val="000000"/>
          <w:kern w:val="0"/>
          <w:sz w:val="18"/>
          <w:szCs w:val="18"/>
          <w:lang w:eastAsia="ru-RU"/>
          <w14:ligatures w14:val="none"/>
        </w:rPr>
        <w:t>Премия к юбилейной дате</w:t>
      </w:r>
      <w:r>
        <w:rPr>
          <w:rFonts w:eastAsia="Times New Roman" w:cs="Arial" w:ascii="Arial" w:hAnsi="Arial"/>
          <w:color w:val="000000"/>
          <w:kern w:val="0"/>
          <w:sz w:val="18"/>
          <w:szCs w:val="18"/>
          <w:lang w:eastAsia="ru-RU"/>
          <w14:ligatures w14:val="none"/>
        </w:rPr>
        <w:t> (дни рождения работников при исполнении им 25, 30, 40, 50, 60 и 70 лет) устанавливается в размере 150 рублей для работника-юбиляра. Данная премия выплачивается в последний рабочий день перед юбилейным днем рождения работника.</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Заместитель директора по экономике</w:t>
        <w:tab/>
        <w:tab/>
      </w:r>
      <w:r>
        <w:rPr>
          <w:rFonts w:eastAsia="Times New Roman" w:cs="Times New Roman"/>
          <w:i/>
          <w:color w:val="000000"/>
          <w:kern w:val="0"/>
          <w:sz w:val="18"/>
          <w:szCs w:val="18"/>
          <w:lang w:eastAsia="ru-RU"/>
          <w14:ligatures w14:val="none"/>
        </w:rPr>
        <w:t>Кулешова</w:t>
      </w:r>
      <w:r>
        <w:rPr>
          <w:rFonts w:eastAsia="Times New Roman" w:cs="Arial" w:ascii="Arial" w:hAnsi="Arial"/>
          <w:color w:val="000000"/>
          <w:kern w:val="0"/>
          <w:sz w:val="18"/>
          <w:szCs w:val="18"/>
          <w:lang w:eastAsia="ru-RU"/>
          <w14:ligatures w14:val="none"/>
        </w:rPr>
        <w:tab/>
        <w:tab/>
        <w:t>Н.А.Кулешова</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СОГЛАСОВАНО</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Протокол заседания</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профсоюзного комитета</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работников ООО «Эридан»</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01.04.2026 № 5</w:t>
      </w:r>
    </w:p>
    <w:p>
      <w:pPr>
        <w:pStyle w:val="Normal"/>
        <w:bidi w:val="0"/>
        <w:spacing w:before="0" w:after="0"/>
        <w:jc w:val="both"/>
        <w:rPr>
          <w:rFonts w:ascii="Arial" w:hAnsi="Arial" w:eastAsia="Times New Roman" w:cs="Arial"/>
          <w:i/>
          <w:i/>
          <w:iCs/>
          <w:color w:val="000000"/>
          <w:kern w:val="0"/>
          <w:sz w:val="14"/>
          <w:szCs w:val="14"/>
          <w:lang w:eastAsia="ru-RU"/>
          <w14:ligatures w14:val="none"/>
        </w:rPr>
      </w:pPr>
      <w:r>
        <w:rPr>
          <w:rFonts w:eastAsia="Times New Roman" w:cs="Arial" w:ascii="Arial" w:hAnsi="Arial"/>
          <w:i/>
          <w:iCs/>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18"/>
          <w:szCs w:val="18"/>
          <w:lang w:eastAsia="ru-RU"/>
          <w14:ligatures w14:val="none"/>
        </w:rPr>
        <w:t>Визы</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 Положением ознакомлены</w:t>
        <w:tab/>
        <w:tab/>
        <w:tab/>
        <w:t>…</w:t>
        <w:tab/>
        <w:tab/>
        <w:t>…</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10</Pages>
  <Words>4027</Words>
  <Characters>28820</Characters>
  <CharactersWithSpaces>32708</CharactersWithSpaces>
  <Paragraphs>440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2026-03-05T13:59:17Z</dcterms:created>
  <dc:creator/>
  <dc:description/>
  <dc:language>ru-RU</dc:language>
  <cp:lastModifiedBy/>
  <dcterms:modified xsi:type="dcterms:W3CDTF">2026-03-05T13:59:39Z</dcterms:modified>
  <cp:revision>1</cp:revision>
  <dc:subject/>
  <dc:title/>
</cp:coreProperties>
</file>